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6" w:rsidRDefault="00C95576" w:rsidP="00C95576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95576" w:rsidRDefault="00C95576" w:rsidP="00C95576">
      <w:pPr>
        <w:pStyle w:val="ConsPlusNormal"/>
        <w:jc w:val="right"/>
      </w:pPr>
      <w:r>
        <w:t>постановлением Правительства</w:t>
      </w:r>
    </w:p>
    <w:p w:rsidR="00C95576" w:rsidRDefault="00C95576" w:rsidP="00C95576">
      <w:pPr>
        <w:pStyle w:val="ConsPlusNormal"/>
        <w:jc w:val="right"/>
      </w:pPr>
      <w:r>
        <w:t>Ленинградской области</w:t>
      </w:r>
    </w:p>
    <w:p w:rsidR="00C95576" w:rsidRDefault="00C95576" w:rsidP="00C95576">
      <w:pPr>
        <w:pStyle w:val="ConsPlusNormal"/>
        <w:jc w:val="right"/>
      </w:pPr>
      <w:r>
        <w:t>от 13.11.2015 N 423</w:t>
      </w:r>
    </w:p>
    <w:p w:rsidR="00C95576" w:rsidRDefault="00C95576" w:rsidP="00C95576">
      <w:pPr>
        <w:pStyle w:val="ConsPlusNormal"/>
        <w:jc w:val="right"/>
      </w:pPr>
      <w:r>
        <w:t>(приложение 2)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УСТАВ</w:t>
      </w:r>
    </w:p>
    <w:p w:rsidR="00C95576" w:rsidRDefault="00C95576" w:rsidP="00C95576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НАРОДНОЙ ДРУЖИНЫ</w:t>
      </w:r>
    </w:p>
    <w:p w:rsidR="00C95576" w:rsidRDefault="00C95576" w:rsidP="00C95576">
      <w:pPr>
        <w:pStyle w:val="ConsPlusNormal"/>
        <w:jc w:val="center"/>
        <w:rPr>
          <w:b/>
          <w:bCs/>
        </w:rPr>
      </w:pPr>
      <w:r>
        <w:rPr>
          <w:b/>
          <w:bCs/>
        </w:rPr>
        <w:t>(ОБЩЕСТВЕННОЙ ОРГАНИЗАЦИИ БЕЗ ОБРАЗОВАНИЯ ЮРИДИЧЕСКОГО ЛИЦА)</w:t>
      </w:r>
    </w:p>
    <w:p w:rsidR="00C95576" w:rsidRDefault="00C95576" w:rsidP="00C95576">
      <w:pPr>
        <w:pStyle w:val="ConsPlusNormal"/>
        <w:jc w:val="center"/>
      </w:pPr>
    </w:p>
    <w:p w:rsidR="00C95576" w:rsidRDefault="00C95576" w:rsidP="00C95576">
      <w:pPr>
        <w:pStyle w:val="ConsPlusNormal"/>
        <w:jc w:val="center"/>
      </w:pPr>
    </w:p>
    <w:p w:rsidR="00C95576" w:rsidRDefault="00C95576" w:rsidP="00C95576">
      <w:pPr>
        <w:pStyle w:val="ConsPlusNormal"/>
        <w:jc w:val="center"/>
      </w:pPr>
    </w:p>
    <w:p w:rsidR="00C95576" w:rsidRDefault="00C95576" w:rsidP="00C95576">
      <w:pPr>
        <w:pStyle w:val="ConsPlusNormal"/>
        <w:jc w:val="right"/>
      </w:pPr>
      <w:r>
        <w:t>(форма)</w:t>
      </w:r>
    </w:p>
    <w:p w:rsidR="00C95576" w:rsidRPr="00C95576" w:rsidRDefault="00C95576" w:rsidP="00C95576">
      <w:pPr>
        <w:pStyle w:val="ConsPlusNormal"/>
        <w:jc w:val="both"/>
        <w:rPr>
          <w:sz w:val="40"/>
        </w:rPr>
      </w:pPr>
    </w:p>
    <w:p w:rsid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Утвержден</w:t>
      </w: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общим собранием</w:t>
      </w: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__________________________</w:t>
      </w: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</w:rPr>
      </w:pPr>
      <w:r w:rsidRPr="00C95576">
        <w:rPr>
          <w:rFonts w:ascii="Times New Roman" w:hAnsi="Times New Roman" w:cs="Times New Roman"/>
        </w:rPr>
        <w:t>(полное наименование народной дружины)</w:t>
      </w: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протокол N ________________</w:t>
      </w:r>
    </w:p>
    <w:p w:rsidR="00C95576" w:rsidRPr="00C95576" w:rsidRDefault="00C95576" w:rsidP="00C95576">
      <w:pPr>
        <w:pStyle w:val="ConsPlusNonformat"/>
        <w:ind w:left="6379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от "__" ________ 20__ года</w:t>
      </w: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УСТАВ</w:t>
      </w: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(полное наименование народной дружины)</w:t>
      </w: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Ленинградская область</w:t>
      </w: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20__ год</w:t>
      </w: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lastRenderedPageBreak/>
        <w:t>1. Общие положения</w:t>
      </w: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95576" w:rsidRPr="00C95576" w:rsidRDefault="00C95576" w:rsidP="00C9557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 xml:space="preserve">1.1.  </w:t>
      </w:r>
      <w:proofErr w:type="gramStart"/>
      <w:r w:rsidRPr="00C95576">
        <w:rPr>
          <w:rFonts w:ascii="Times New Roman" w:hAnsi="Times New Roman" w:cs="Times New Roman"/>
          <w:sz w:val="28"/>
        </w:rPr>
        <w:t>Народная  дружина  (общественная  организация без образования</w:t>
      </w:r>
      <w:proofErr w:type="gramEnd"/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юридического лица) ______________________________________________________,</w:t>
      </w:r>
    </w:p>
    <w:p w:rsidR="00C95576" w:rsidRPr="00C95576" w:rsidRDefault="00C95576" w:rsidP="00C95576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C95576">
        <w:rPr>
          <w:rFonts w:ascii="Times New Roman" w:hAnsi="Times New Roman" w:cs="Times New Roman"/>
        </w:rPr>
        <w:t>(полное наименование муниципального образования)</w:t>
      </w: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C95576">
        <w:rPr>
          <w:rFonts w:ascii="Times New Roman" w:hAnsi="Times New Roman" w:cs="Times New Roman"/>
          <w:sz w:val="28"/>
        </w:rPr>
        <w:t>именуемая в дальнейшем Народная дружина, является основанным на членстве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общественным  объединением, созданным  по  инициативе  граждан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Федерации, объединившихся на основе общности интересов по месту жительства,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нахождения собственности, работы или учебы, в форме общественной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организации без образования юридического лица для участия в охране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общественного порядка.</w:t>
      </w:r>
      <w:proofErr w:type="gramEnd"/>
    </w:p>
    <w:p w:rsidR="00C95576" w:rsidRDefault="00C95576" w:rsidP="00C95576">
      <w:pPr>
        <w:pStyle w:val="ConsPlusNormal"/>
        <w:ind w:firstLine="540"/>
        <w:jc w:val="both"/>
      </w:pPr>
      <w:r>
        <w:t xml:space="preserve">1.2. Народная дружина осуществляет свою деятельность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муниципальными правовыми актами, настоящим Уставом.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1.3. </w:t>
      </w:r>
      <w:proofErr w:type="gramStart"/>
      <w:r>
        <w:t>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</w:t>
      </w:r>
      <w:proofErr w:type="gramEnd"/>
      <w:r>
        <w:t xml:space="preserve"> государственной власти и органов местного самоуправления.</w:t>
      </w:r>
    </w:p>
    <w:p w:rsidR="00C95576" w:rsidRDefault="00C95576" w:rsidP="00C95576">
      <w:pPr>
        <w:pStyle w:val="ConsPlusNormal"/>
        <w:ind w:firstLine="540"/>
        <w:jc w:val="both"/>
      </w:pPr>
      <w:r>
        <w:t>1.4. В случае государственной регистрации Народная дружина приобретает права юридического лица.</w:t>
      </w:r>
    </w:p>
    <w:p w:rsidR="00C95576" w:rsidRDefault="00C95576" w:rsidP="00C95576">
      <w:pPr>
        <w:pStyle w:val="ConsPlusNormal"/>
        <w:ind w:firstLine="540"/>
        <w:jc w:val="both"/>
      </w:pPr>
      <w:r>
        <w:t>1.5. Местонахождение Народной дружины: ______________________________.</w:t>
      </w:r>
    </w:p>
    <w:p w:rsidR="00C95576" w:rsidRDefault="00C95576" w:rsidP="00C95576">
      <w:pPr>
        <w:pStyle w:val="ConsPlusNormal"/>
        <w:ind w:firstLine="540"/>
        <w:jc w:val="both"/>
      </w:pPr>
      <w:r>
        <w:t>1.6. Народная дружина имеет круглую печать и угловой штамп со своим наименованием, а также символику Народной дружины.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2. Цели и задачи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2.1. Основными целями деятельности Народной дружины являются:</w:t>
      </w:r>
    </w:p>
    <w:p w:rsidR="00C95576" w:rsidRDefault="00C95576" w:rsidP="00C95576">
      <w:pPr>
        <w:pStyle w:val="ConsPlusNormal"/>
        <w:ind w:firstLine="540"/>
        <w:jc w:val="both"/>
      </w:pPr>
      <w:r>
        <w:t>содействие органам внутренних дел (полиции) и иным правоохранительным органам в охране общественного порядка;</w:t>
      </w:r>
    </w:p>
    <w:p w:rsidR="00C95576" w:rsidRDefault="00C95576" w:rsidP="00C95576">
      <w:pPr>
        <w:pStyle w:val="ConsPlusNormal"/>
        <w:ind w:firstLine="540"/>
        <w:jc w:val="both"/>
      </w:pPr>
      <w:r>
        <w:t>распространение правовых знаний, разъяснение норм поведения в общественных местах.</w:t>
      </w:r>
    </w:p>
    <w:p w:rsidR="00C95576" w:rsidRDefault="00C95576" w:rsidP="00C95576">
      <w:pPr>
        <w:pStyle w:val="ConsPlusNormal"/>
        <w:ind w:firstLine="540"/>
        <w:jc w:val="both"/>
      </w:pPr>
      <w:r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</w:p>
    <w:p w:rsidR="00C95576" w:rsidRDefault="00C95576" w:rsidP="00C95576">
      <w:pPr>
        <w:pStyle w:val="ConsPlusNormal"/>
        <w:ind w:firstLine="540"/>
        <w:jc w:val="both"/>
      </w:pPr>
      <w:r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C95576" w:rsidRDefault="00C95576" w:rsidP="00C95576">
      <w:pPr>
        <w:pStyle w:val="ConsPlusNormal"/>
        <w:ind w:firstLine="540"/>
        <w:jc w:val="both"/>
      </w:pPr>
      <w:r>
        <w:lastRenderedPageBreak/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мероприятиях по предупреждению и пресечению преступлений и административных правонарушений;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установлении местонахождения лиц, разыскиваемых за преступления и правонарушения, поиске лиц, пропавших без вести;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обеспечении безопасности дорожного движения;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поддержании общественного порядка при стихийных бедствиях и чрезвычайных ситуациях;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 w:rsidR="00C95576" w:rsidRDefault="00C95576" w:rsidP="00C95576">
      <w:pPr>
        <w:pStyle w:val="ConsPlusNormal"/>
        <w:ind w:firstLine="540"/>
        <w:jc w:val="both"/>
      </w:pPr>
      <w:r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распространении правовых знаний, разъяснении норм поведения в общественных местах;</w:t>
      </w:r>
    </w:p>
    <w:p w:rsidR="00C95576" w:rsidRDefault="00C95576" w:rsidP="00C95576">
      <w:pPr>
        <w:pStyle w:val="ConsPlusNormal"/>
        <w:ind w:firstLine="540"/>
        <w:jc w:val="both"/>
      </w:pPr>
      <w:r>
        <w:t>участвует в иных мероприятиях, связанных с охраной общественного порядка.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3. Права и обязанности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3.1. Народная дружина при осуществлении уставных целей и задач в пределах территории, на которой она создана, имеет право:</w:t>
      </w:r>
    </w:p>
    <w:p w:rsidR="00C95576" w:rsidRDefault="00C95576" w:rsidP="00C95576">
      <w:pPr>
        <w:pStyle w:val="ConsPlusNormal"/>
        <w:ind w:firstLine="540"/>
        <w:jc w:val="both"/>
      </w:pPr>
      <w:r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</w:p>
    <w:p w:rsidR="00C95576" w:rsidRDefault="00C95576" w:rsidP="00C95576">
      <w:pPr>
        <w:pStyle w:val="ConsPlusNormal"/>
        <w:ind w:firstLine="540"/>
        <w:jc w:val="both"/>
      </w:pPr>
      <w:r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осуществлять иные права,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порядка", другими федеральными законами;</w:t>
      </w:r>
    </w:p>
    <w:p w:rsidR="00C95576" w:rsidRDefault="00C95576" w:rsidP="00C95576">
      <w:pPr>
        <w:pStyle w:val="ConsPlusNormal"/>
        <w:ind w:firstLine="540"/>
        <w:jc w:val="both"/>
      </w:pPr>
      <w:r>
        <w:t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C95576" w:rsidRDefault="00C95576" w:rsidP="00C95576">
      <w:pPr>
        <w:pStyle w:val="ConsPlusNormal"/>
        <w:ind w:firstLine="540"/>
        <w:jc w:val="both"/>
      </w:pPr>
      <w: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4. Структура и управление деятельностью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4.1. Высшим руководящим органом Народной дружины является общее собрание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lastRenderedPageBreak/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bookmarkStart w:id="1" w:name="Par76"/>
      <w:bookmarkEnd w:id="1"/>
      <w:r>
        <w:t>4.4. К компетенции общего собрания Народной дружины относятся:</w:t>
      </w:r>
    </w:p>
    <w:p w:rsidR="00C95576" w:rsidRDefault="00C95576" w:rsidP="00C95576">
      <w:pPr>
        <w:pStyle w:val="ConsPlusNormal"/>
        <w:ind w:firstLine="540"/>
        <w:jc w:val="both"/>
      </w:pPr>
      <w:r>
        <w:t>утверждение Устава Народной дружины, внесение в него изменений и дополнений;</w:t>
      </w:r>
    </w:p>
    <w:p w:rsidR="00C95576" w:rsidRDefault="00C95576" w:rsidP="00C95576">
      <w:pPr>
        <w:pStyle w:val="ConsPlusNormal"/>
        <w:ind w:firstLine="540"/>
        <w:jc w:val="both"/>
      </w:pPr>
      <w:r>
        <w:t>избрание командира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определение приоритетных направлений деятельности (плана работы)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утверждение отчетов о работе командира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решение вопросов о реорганизации и ликвидации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</w:t>
      </w:r>
      <w:hyperlink w:anchor="Par76" w:history="1">
        <w:r>
          <w:rPr>
            <w:color w:val="0000FF"/>
          </w:rPr>
          <w:t>пункте 4.4</w:t>
        </w:r>
      </w:hyperlink>
      <w:r>
        <w:t xml:space="preserve"> настоящего Устава.</w:t>
      </w:r>
    </w:p>
    <w:p w:rsidR="00C95576" w:rsidRDefault="00C95576" w:rsidP="00C95576">
      <w:pPr>
        <w:pStyle w:val="ConsPlusNormal"/>
        <w:ind w:firstLine="540"/>
        <w:jc w:val="both"/>
      </w:pPr>
      <w: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</w:p>
    <w:p w:rsidR="00C95576" w:rsidRDefault="00C95576" w:rsidP="00C95576">
      <w:pPr>
        <w:pStyle w:val="ConsPlusNormal"/>
        <w:ind w:firstLine="540"/>
        <w:jc w:val="both"/>
      </w:pPr>
      <w: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</w:p>
    <w:p w:rsidR="00C95576" w:rsidRDefault="00C95576" w:rsidP="00C95576">
      <w:pPr>
        <w:pStyle w:val="ConsPlusNormal"/>
        <w:ind w:firstLine="540"/>
        <w:jc w:val="both"/>
      </w:pPr>
      <w:r>
        <w:t>4.9. К компетенции командира Народной дружины относятся:</w:t>
      </w:r>
    </w:p>
    <w:p w:rsidR="00C95576" w:rsidRDefault="00C95576" w:rsidP="00C95576">
      <w:pPr>
        <w:pStyle w:val="ConsPlusNormal"/>
        <w:ind w:firstLine="540"/>
        <w:jc w:val="both"/>
      </w:pPr>
      <w:r>
        <w:t>организация непосредственной деятельности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утверждение плана работы Народной дружины, издание приказов, распоряжений, инструкций и других документов;</w:t>
      </w:r>
    </w:p>
    <w:p w:rsidR="00C95576" w:rsidRDefault="00C95576" w:rsidP="00C95576">
      <w:pPr>
        <w:pStyle w:val="ConsPlusNormal"/>
        <w:ind w:firstLine="540"/>
        <w:jc w:val="both"/>
      </w:pPr>
      <w:r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</w:p>
    <w:p w:rsidR="00C95576" w:rsidRDefault="00C95576" w:rsidP="00C95576">
      <w:pPr>
        <w:pStyle w:val="ConsPlusNormal"/>
        <w:ind w:firstLine="540"/>
        <w:jc w:val="both"/>
      </w:pPr>
      <w:r>
        <w:t>распределение обязанностей между членами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работой народных дружинников во время дежурства, установление маршрута патрулирования и отдельных постов;</w:t>
      </w:r>
    </w:p>
    <w:p w:rsidR="00C95576" w:rsidRDefault="00C95576" w:rsidP="00C95576">
      <w:pPr>
        <w:pStyle w:val="ConsPlusNormal"/>
        <w:ind w:firstLine="540"/>
        <w:jc w:val="both"/>
      </w:pPr>
      <w:r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принятие решения о применении мер поощрения к народным дружинникам и наложении на них дисциплинарных взысканий;</w:t>
      </w:r>
    </w:p>
    <w:p w:rsidR="00C95576" w:rsidRDefault="00C95576" w:rsidP="00C95576">
      <w:pPr>
        <w:pStyle w:val="ConsPlusNormal"/>
        <w:ind w:firstLine="540"/>
        <w:jc w:val="both"/>
      </w:pPr>
      <w:r>
        <w:lastRenderedPageBreak/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</w:p>
    <w:p w:rsidR="00C95576" w:rsidRDefault="00C95576" w:rsidP="00C95576">
      <w:pPr>
        <w:pStyle w:val="ConsPlusNormal"/>
        <w:ind w:firstLine="540"/>
        <w:jc w:val="both"/>
      </w:pPr>
      <w:r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</w:p>
    <w:p w:rsidR="00C95576" w:rsidRDefault="00C95576" w:rsidP="00C95576">
      <w:pPr>
        <w:pStyle w:val="ConsPlusNormal"/>
        <w:ind w:firstLine="540"/>
        <w:jc w:val="both"/>
      </w:pPr>
      <w:r>
        <w:t>действие от имени Народной дружины без доверенности;</w:t>
      </w:r>
    </w:p>
    <w:p w:rsidR="00C95576" w:rsidRDefault="00C95576" w:rsidP="00C95576">
      <w:pPr>
        <w:pStyle w:val="ConsPlusNormal"/>
        <w:ind w:firstLine="540"/>
        <w:jc w:val="both"/>
      </w:pPr>
      <w:r>
        <w:t>выдача доверенности на представление интересов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подготовка для обсуждения на общем собрании Народной дружины вопросов, касающихся организации и деятельности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t>4.10. Порядок проведения выборов командира Народной дружины:</w:t>
      </w:r>
    </w:p>
    <w:p w:rsidR="00C95576" w:rsidRPr="00C95576" w:rsidRDefault="00C95576" w:rsidP="00C9557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командир Народной дружины избирается общим собранием Народной дружины</w:t>
      </w:r>
    </w:p>
    <w:p w:rsidR="00C95576" w:rsidRDefault="00C95576" w:rsidP="00C9557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C95576">
        <w:rPr>
          <w:rFonts w:ascii="Times New Roman" w:hAnsi="Times New Roman" w:cs="Times New Roman"/>
          <w:sz w:val="28"/>
        </w:rPr>
        <w:t>по согласованию с органами местного самоуправления и территориальным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органом федерального органа исполнительной власти в сфере внутренних дел из</w:t>
      </w:r>
      <w:r>
        <w:rPr>
          <w:rFonts w:ascii="Times New Roman" w:hAnsi="Times New Roman" w:cs="Times New Roman"/>
          <w:sz w:val="28"/>
        </w:rPr>
        <w:t xml:space="preserve"> </w:t>
      </w:r>
      <w:r w:rsidRPr="00C95576">
        <w:rPr>
          <w:rFonts w:ascii="Times New Roman" w:hAnsi="Times New Roman" w:cs="Times New Roman"/>
          <w:sz w:val="28"/>
        </w:rPr>
        <w:t>числа членов Народной дружины прямым тайным голосованием на срок</w:t>
      </w:r>
      <w:r>
        <w:rPr>
          <w:rFonts w:ascii="Times New Roman" w:hAnsi="Times New Roman" w:cs="Times New Roman"/>
          <w:sz w:val="28"/>
        </w:rPr>
        <w:t xml:space="preserve"> _______</w:t>
      </w:r>
      <w:r w:rsidRPr="00C95576">
        <w:rPr>
          <w:rFonts w:ascii="Times New Roman" w:hAnsi="Times New Roman" w:cs="Times New Roman"/>
          <w:sz w:val="28"/>
        </w:rPr>
        <w:t xml:space="preserve">__, </w:t>
      </w:r>
    </w:p>
    <w:p w:rsidR="00C95576" w:rsidRPr="00C95576" w:rsidRDefault="00C95576" w:rsidP="00C95576">
      <w:pPr>
        <w:pStyle w:val="ConsPlusNonformat"/>
        <w:ind w:firstLine="8789"/>
        <w:jc w:val="center"/>
        <w:rPr>
          <w:rFonts w:ascii="Times New Roman" w:hAnsi="Times New Roman" w:cs="Times New Roman"/>
        </w:rPr>
      </w:pPr>
      <w:r w:rsidRPr="00C95576">
        <w:rPr>
          <w:rFonts w:ascii="Times New Roman" w:hAnsi="Times New Roman" w:cs="Times New Roman"/>
        </w:rPr>
        <w:t>(указать срок)</w:t>
      </w:r>
    </w:p>
    <w:p w:rsidR="00C95576" w:rsidRPr="00C95576" w:rsidRDefault="00C95576" w:rsidP="00C95576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C95576">
        <w:rPr>
          <w:rFonts w:ascii="Times New Roman" w:hAnsi="Times New Roman" w:cs="Times New Roman"/>
          <w:sz w:val="28"/>
        </w:rPr>
        <w:t>определенный</w:t>
      </w:r>
      <w:proofErr w:type="gramEnd"/>
      <w:r w:rsidRPr="00C95576">
        <w:rPr>
          <w:rFonts w:ascii="Times New Roman" w:hAnsi="Times New Roman" w:cs="Times New Roman"/>
          <w:sz w:val="28"/>
        </w:rPr>
        <w:t xml:space="preserve"> общим собранием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число кандидатов в командиры Народной дружины не ограничивается;</w:t>
      </w:r>
    </w:p>
    <w:p w:rsidR="00C95576" w:rsidRDefault="00C95576" w:rsidP="00C95576">
      <w:pPr>
        <w:pStyle w:val="ConsPlusNormal"/>
        <w:ind w:firstLine="540"/>
        <w:jc w:val="both"/>
      </w:pPr>
      <w:r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избранным считается кандидат, получивший больше половины голосов членов Народной дружины, принявших участие в голосовании;</w:t>
      </w:r>
    </w:p>
    <w:p w:rsidR="00C95576" w:rsidRDefault="00C95576" w:rsidP="00C95576">
      <w:pPr>
        <w:pStyle w:val="ConsPlusNormal"/>
        <w:ind w:firstLine="540"/>
        <w:jc w:val="both"/>
      </w:pPr>
      <w:r>
        <w:t>командир Народной дружины может быть досрочно освобожден от занимаемой должности решением общего собрания Народной дружины в случае, если будет 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4.11. Оперативное руководство и координацию деятельности Народной дружины осуществляет штаб народных дружин, создаваемый в порядке, установленном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C95576" w:rsidRDefault="00C95576" w:rsidP="00C95576">
      <w:pPr>
        <w:pStyle w:val="ConsPlusNormal"/>
        <w:ind w:firstLine="540"/>
        <w:jc w:val="both"/>
      </w:pPr>
      <w:r>
        <w:t>4.12. 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5. Порядок и условия создания Народной дружины,</w:t>
      </w:r>
    </w:p>
    <w:p w:rsidR="00C95576" w:rsidRDefault="00C95576" w:rsidP="00C95576">
      <w:pPr>
        <w:pStyle w:val="ConsPlusNormal"/>
        <w:jc w:val="center"/>
        <w:outlineLvl w:val="1"/>
      </w:pPr>
      <w:r>
        <w:t>приобретения и утраты членства в Народной дружине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 xml:space="preserve"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</w:t>
      </w:r>
      <w:r>
        <w:lastRenderedPageBreak/>
        <w:t>образования, территориального органа федерального органа исполнительной власти в сфере внутренних дел.</w:t>
      </w:r>
    </w:p>
    <w:p w:rsidR="00C95576" w:rsidRDefault="00C95576" w:rsidP="00C95576">
      <w:pPr>
        <w:pStyle w:val="ConsPlusNormal"/>
        <w:ind w:firstLine="540"/>
        <w:jc w:val="both"/>
      </w:pPr>
      <w: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</w:p>
    <w:p w:rsidR="00C95576" w:rsidRDefault="00C95576" w:rsidP="00C95576">
      <w:pPr>
        <w:pStyle w:val="ConsPlusNormal"/>
        <w:ind w:firstLine="540"/>
        <w:jc w:val="both"/>
      </w:pPr>
      <w: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bookmarkStart w:id="2" w:name="Par122"/>
      <w:bookmarkEnd w:id="2"/>
      <w:r>
        <w:t>5.4. В Народную дружину не могут быть приняты граждане:</w:t>
      </w:r>
    </w:p>
    <w:p w:rsidR="00C95576" w:rsidRDefault="00C95576" w:rsidP="00C95576">
      <w:pPr>
        <w:pStyle w:val="ConsPlusNormal"/>
        <w:ind w:firstLine="540"/>
        <w:jc w:val="both"/>
      </w:pP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C95576" w:rsidRDefault="00C95576" w:rsidP="00C95576">
      <w:pPr>
        <w:pStyle w:val="ConsPlusNormal"/>
        <w:ind w:firstLine="540"/>
        <w:jc w:val="both"/>
      </w:pPr>
      <w:r>
        <w:t>ранее осужденные за умышленные преступления;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C95576" w:rsidRDefault="00C95576" w:rsidP="00C95576">
      <w:pPr>
        <w:pStyle w:val="ConsPlusNormal"/>
        <w:ind w:firstLine="540"/>
        <w:jc w:val="both"/>
      </w:pPr>
      <w:r>
        <w:t>страдающие психическими расстройствами, больные наркоманией или алкоголизмом;</w:t>
      </w:r>
    </w:p>
    <w:p w:rsidR="00C95576" w:rsidRDefault="00C95576" w:rsidP="00C95576">
      <w:pPr>
        <w:pStyle w:val="ConsPlusNormal"/>
        <w:ind w:firstLine="540"/>
        <w:jc w:val="both"/>
      </w:pPr>
      <w:proofErr w:type="gramStart"/>
      <w: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95576" w:rsidRDefault="00C95576" w:rsidP="00C95576">
      <w:pPr>
        <w:pStyle w:val="ConsPlusNormal"/>
        <w:ind w:firstLine="540"/>
        <w:jc w:val="both"/>
      </w:pPr>
      <w: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95576" w:rsidRDefault="00C95576" w:rsidP="00C95576">
      <w:pPr>
        <w:pStyle w:val="ConsPlusNormal"/>
        <w:ind w:firstLine="540"/>
        <w:jc w:val="both"/>
      </w:pPr>
      <w:proofErr w:type="gramStart"/>
      <w:r>
        <w:t>имеющие гражданство (подданство) иностранного государства.</w:t>
      </w:r>
      <w:proofErr w:type="gramEnd"/>
    </w:p>
    <w:p w:rsidR="00C95576" w:rsidRDefault="00C95576" w:rsidP="00C95576">
      <w:pPr>
        <w:pStyle w:val="ConsPlusNormal"/>
        <w:ind w:firstLine="540"/>
        <w:jc w:val="both"/>
      </w:pPr>
      <w: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</w:t>
      </w:r>
      <w:hyperlink w:anchor="Par122" w:history="1">
        <w:r>
          <w:rPr>
            <w:color w:val="0000FF"/>
          </w:rPr>
          <w:t>пунктом 5.4</w:t>
        </w:r>
      </w:hyperlink>
      <w:r>
        <w:t xml:space="preserve"> настоящего Устава, и его </w:t>
      </w:r>
      <w:proofErr w:type="spellStart"/>
      <w:r>
        <w:t>аттестования</w:t>
      </w:r>
      <w:proofErr w:type="spellEnd"/>
      <w:r>
        <w:t>.</w:t>
      </w:r>
    </w:p>
    <w:p w:rsidR="00C95576" w:rsidRDefault="00C95576" w:rsidP="00C95576">
      <w:pPr>
        <w:pStyle w:val="ConsPlusNormal"/>
        <w:ind w:firstLine="540"/>
        <w:jc w:val="both"/>
      </w:pPr>
      <w:r>
        <w:t>5.6. На каждого аттестованного народного дружинника, принятого в ряды Народной дружины, оформляется учетная карточка.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5.7. Командир Народной дружины предоставляет народному дружиннику нарукавную повязку, образец которой установлен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области", и памятку народного дружинника, в которой излагаются основные обязанности и права народного дружинника.</w:t>
      </w:r>
    </w:p>
    <w:p w:rsidR="00C95576" w:rsidRDefault="00C95576" w:rsidP="00C95576">
      <w:pPr>
        <w:pStyle w:val="ConsPlusNormal"/>
        <w:ind w:firstLine="540"/>
        <w:jc w:val="both"/>
      </w:pPr>
      <w:r>
        <w:t>Вновь принятому в Народную дружину народному дружиннику устанавливается испытательный срок 1 месяц.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</w:t>
      </w:r>
      <w:proofErr w:type="gramStart"/>
      <w:r>
        <w:t>выдачи</w:t>
      </w:r>
      <w:proofErr w:type="gramEnd"/>
      <w:r>
        <w:t xml:space="preserve"> которых установлены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C95576" w:rsidRDefault="00C95576" w:rsidP="00C95576">
      <w:pPr>
        <w:pStyle w:val="ConsPlusNormal"/>
        <w:ind w:firstLine="540"/>
        <w:jc w:val="both"/>
      </w:pPr>
      <w:r>
        <w:t>5.9. Народные дружинники могут быть исключены из Народной дружины в следующих случаях:</w:t>
      </w:r>
    </w:p>
    <w:p w:rsidR="00C95576" w:rsidRDefault="00C95576" w:rsidP="00C95576">
      <w:pPr>
        <w:pStyle w:val="ConsPlusNormal"/>
        <w:ind w:firstLine="540"/>
        <w:jc w:val="both"/>
      </w:pPr>
      <w:r>
        <w:t>на основании личного заявления народного дружинника;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при наступлении обстоятельств, указанных в </w:t>
      </w:r>
      <w:hyperlink w:anchor="Par122" w:history="1">
        <w:r>
          <w:rPr>
            <w:color w:val="0000FF"/>
          </w:rPr>
          <w:t>пункте 5.4</w:t>
        </w:r>
      </w:hyperlink>
      <w:r>
        <w:t xml:space="preserve"> настоящего Устава;</w:t>
      </w:r>
    </w:p>
    <w:p w:rsidR="00C95576" w:rsidRDefault="00C95576" w:rsidP="00C95576">
      <w:pPr>
        <w:pStyle w:val="ConsPlusNormal"/>
        <w:ind w:firstLine="540"/>
        <w:jc w:val="both"/>
      </w:pPr>
      <w:r>
        <w:lastRenderedPageBreak/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C95576" w:rsidRDefault="00C95576" w:rsidP="00C95576">
      <w:pPr>
        <w:pStyle w:val="ConsPlusNormal"/>
        <w:ind w:firstLine="540"/>
        <w:jc w:val="both"/>
      </w:pPr>
      <w:r>
        <w:t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дружины;</w:t>
      </w:r>
    </w:p>
    <w:p w:rsidR="00C95576" w:rsidRDefault="00C95576" w:rsidP="00C95576">
      <w:pPr>
        <w:pStyle w:val="ConsPlusNormal"/>
        <w:ind w:firstLine="540"/>
        <w:jc w:val="both"/>
      </w:pPr>
      <w:r>
        <w:t>в связи с прекращением гражданства Российской Федерации.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6. Права и обязанности членов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6.1. Народные дружинники при участии в охране общественного порядка имеют право:</w:t>
      </w:r>
    </w:p>
    <w:p w:rsidR="00C95576" w:rsidRDefault="00C95576" w:rsidP="00C95576">
      <w:pPr>
        <w:pStyle w:val="ConsPlusNormal"/>
        <w:ind w:firstLine="540"/>
        <w:jc w:val="both"/>
      </w:pPr>
      <w:r>
        <w:t>требовать от граждан и должностных лиц прекратить противоправные деяния;</w:t>
      </w:r>
    </w:p>
    <w:p w:rsidR="00C95576" w:rsidRDefault="00C95576" w:rsidP="00C95576">
      <w:pPr>
        <w:pStyle w:val="ConsPlusNormal"/>
        <w:ind w:firstLine="540"/>
        <w:jc w:val="both"/>
      </w:pPr>
      <w:r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оказывать содействие полиции при выполнении возложенных на нее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7 февраля 2011 года N 3-ФЗ "О полиции" обязанностей в сфере охраны общественного порядка;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применять физическую силу в случаях и порядке,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порядка";</w:t>
      </w:r>
    </w:p>
    <w:p w:rsidR="00C95576" w:rsidRDefault="00C95576" w:rsidP="00C95576">
      <w:pPr>
        <w:pStyle w:val="ConsPlusNormal"/>
        <w:ind w:firstLine="540"/>
        <w:jc w:val="both"/>
      </w:pPr>
      <w:r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C95576" w:rsidRDefault="00C95576" w:rsidP="00C95576">
      <w:pPr>
        <w:pStyle w:val="ConsPlusNormal"/>
        <w:ind w:firstLine="540"/>
        <w:jc w:val="both"/>
      </w:pPr>
      <w:r>
        <w:t>использовать форменную одежду и отличительную символику народного дружинника;</w:t>
      </w:r>
    </w:p>
    <w:p w:rsidR="00C95576" w:rsidRDefault="00C95576" w:rsidP="00C95576">
      <w:pPr>
        <w:pStyle w:val="ConsPlusNormal"/>
        <w:ind w:firstLine="540"/>
        <w:jc w:val="both"/>
      </w:pPr>
      <w:r>
        <w:t>осуществлять иные права, предусмотренные действующим законодательством, регулирующим деятельность народных дружин.</w:t>
      </w:r>
    </w:p>
    <w:p w:rsidR="00C95576" w:rsidRDefault="00C95576" w:rsidP="00C95576">
      <w:pPr>
        <w:pStyle w:val="ConsPlusNormal"/>
        <w:ind w:firstLine="540"/>
        <w:jc w:val="both"/>
      </w:pPr>
      <w:r>
        <w:t>6.2. Народные дружинники при участии в охране общественного порядка обязаны:</w:t>
      </w:r>
    </w:p>
    <w:p w:rsidR="00C95576" w:rsidRDefault="00C95576" w:rsidP="00C95576">
      <w:pPr>
        <w:pStyle w:val="ConsPlusNormal"/>
        <w:ind w:firstLine="540"/>
        <w:jc w:val="both"/>
      </w:pPr>
      <w: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C95576" w:rsidRDefault="00C95576" w:rsidP="00C95576">
      <w:pPr>
        <w:pStyle w:val="ConsPlusNormal"/>
        <w:ind w:firstLine="540"/>
        <w:jc w:val="both"/>
      </w:pPr>
      <w:r>
        <w:t>при объявлении сбора Народной дружины прибывать к месту сбора в установленном порядке;</w:t>
      </w:r>
    </w:p>
    <w:p w:rsidR="00C95576" w:rsidRDefault="00C95576" w:rsidP="00C95576">
      <w:pPr>
        <w:pStyle w:val="ConsPlusNormal"/>
        <w:ind w:firstLine="540"/>
        <w:jc w:val="both"/>
      </w:pPr>
      <w:r>
        <w:t>соблюдать права и законные интересы граждан, общественных объединений и организаций;</w:t>
      </w:r>
    </w:p>
    <w:p w:rsidR="00C95576" w:rsidRDefault="00C95576" w:rsidP="00C95576">
      <w:pPr>
        <w:pStyle w:val="ConsPlusNormal"/>
        <w:ind w:firstLine="540"/>
        <w:jc w:val="both"/>
      </w:pPr>
      <w:r>
        <w:t>принимать меры по предотвращению и пресечению преступлений и административных правонарушений;</w:t>
      </w:r>
    </w:p>
    <w:p w:rsidR="00C95576" w:rsidRDefault="00C95576" w:rsidP="00C95576">
      <w:pPr>
        <w:pStyle w:val="ConsPlusNormal"/>
        <w:ind w:firstLine="540"/>
        <w:jc w:val="both"/>
      </w:pPr>
      <w: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</w:t>
      </w:r>
      <w:proofErr w:type="gramStart"/>
      <w:r>
        <w:t>и(</w:t>
      </w:r>
      <w:proofErr w:type="gramEnd"/>
      <w:r>
        <w:t>или) навыков;</w:t>
      </w:r>
    </w:p>
    <w:p w:rsidR="00C95576" w:rsidRDefault="00C95576" w:rsidP="00C95576">
      <w:pPr>
        <w:pStyle w:val="ConsPlusNormal"/>
        <w:ind w:firstLine="540"/>
        <w:jc w:val="both"/>
      </w:pPr>
      <w:r>
        <w:lastRenderedPageBreak/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7. Символика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7.1. Народная дружина вправе иметь свою символику.</w:t>
      </w:r>
    </w:p>
    <w:p w:rsidR="00C95576" w:rsidRDefault="00C95576" w:rsidP="00C95576">
      <w:pPr>
        <w:pStyle w:val="ConsPlusNormal"/>
        <w:ind w:firstLine="540"/>
        <w:jc w:val="both"/>
      </w:pPr>
      <w:r>
        <w:t>7.2. В качестве символики Народной дружины используются собственное наименование Народной дружины, а также эмблема Народной дружины, вид и описание которой прилагаются к настоящему Уставу.</w:t>
      </w:r>
    </w:p>
    <w:p w:rsidR="00C95576" w:rsidRDefault="00C95576" w:rsidP="00C95576">
      <w:pPr>
        <w:pStyle w:val="ConsPlusNormal"/>
        <w:ind w:firstLine="540"/>
        <w:jc w:val="both"/>
      </w:pPr>
      <w:r>
        <w:t xml:space="preserve">7.3. Использование в деятельности Народной дружины символики, не установленной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 и настоящим Уставом, не допускается.</w:t>
      </w:r>
    </w:p>
    <w:p w:rsidR="00C95576" w:rsidRDefault="00C95576" w:rsidP="00C95576">
      <w:pPr>
        <w:pStyle w:val="ConsPlusNormal"/>
        <w:ind w:firstLine="540"/>
        <w:jc w:val="both"/>
      </w:pPr>
      <w:r>
        <w:t>7.4. Использование символики Народной дружины лицами, в ней не состоящими, влечет ответственность в соответствии с действующим законодательством Российской Федерации.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8. Имущественное и финансовое обеспечение деятельности</w:t>
      </w:r>
    </w:p>
    <w:p w:rsidR="00C95576" w:rsidRDefault="00C95576" w:rsidP="00C95576">
      <w:pPr>
        <w:pStyle w:val="ConsPlusNormal"/>
        <w:jc w:val="center"/>
      </w:pPr>
      <w:r>
        <w:t>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 xml:space="preserve">9. Порядок реорганизации </w:t>
      </w:r>
      <w:proofErr w:type="gramStart"/>
      <w:r>
        <w:t>и(</w:t>
      </w:r>
      <w:proofErr w:type="gramEnd"/>
      <w:r>
        <w:t>или) ликвидации Народной дружины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 xml:space="preserve">Реорганизация </w:t>
      </w:r>
      <w:proofErr w:type="gramStart"/>
      <w:r>
        <w:t>и(</w:t>
      </w:r>
      <w:proofErr w:type="gramEnd"/>
      <w:r>
        <w:t>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jc w:val="center"/>
        <w:outlineLvl w:val="1"/>
      </w:pPr>
      <w:r>
        <w:t>10. Заключительные положения</w:t>
      </w:r>
    </w:p>
    <w:p w:rsidR="00C95576" w:rsidRDefault="00C95576" w:rsidP="00C95576">
      <w:pPr>
        <w:pStyle w:val="ConsPlusNormal"/>
        <w:jc w:val="both"/>
      </w:pPr>
    </w:p>
    <w:p w:rsidR="00C95576" w:rsidRDefault="00C95576" w:rsidP="00C95576">
      <w:pPr>
        <w:pStyle w:val="ConsPlusNormal"/>
        <w:ind w:firstLine="540"/>
        <w:jc w:val="both"/>
      </w:pPr>
      <w:r>
        <w:t>10.1. Действие настоящего Устава распространяется на весь период деятельности Народной дружины.</w:t>
      </w:r>
    </w:p>
    <w:p w:rsidR="00C95576" w:rsidRDefault="00C95576" w:rsidP="00C95576">
      <w:pPr>
        <w:pStyle w:val="ConsPlusNormal"/>
        <w:ind w:firstLine="540"/>
        <w:jc w:val="both"/>
      </w:pPr>
      <w:r>
        <w:t>10.2. Изменения и дополнения к настоящему Уставу утверждаются общим собранием Народной дружины.</w:t>
      </w:r>
    </w:p>
    <w:p w:rsidR="0034322F" w:rsidRDefault="0034322F"/>
    <w:sectPr w:rsidR="0034322F" w:rsidSect="006A0ED3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6"/>
    <w:rsid w:val="0034322F"/>
    <w:rsid w:val="00444765"/>
    <w:rsid w:val="00934AB6"/>
    <w:rsid w:val="00C95576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76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C9557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576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C9557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792070C2BE46FC6CEADC106F1DAC7670DD8711C76270747715FD993UFWEF" TargetMode="External"/><Relationship Id="rId13" Type="http://schemas.openxmlformats.org/officeDocument/2006/relationships/hyperlink" Target="consultantplus://offline/ref=B43792070C2BE46FC6CEB2D013F1DAC7670ED0731C75270747715FD993UFW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792070C2BE46FC6CEB2D013F1DAC7670ED0731C75270747715FD993FE1B71C9EE079626FBA50FU8W5F" TargetMode="External"/><Relationship Id="rId12" Type="http://schemas.openxmlformats.org/officeDocument/2006/relationships/hyperlink" Target="consultantplus://offline/ref=B43792070C2BE46FC6CEB2D013F1DAC7670FD7711D70270747715FD993UFW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792070C2BE46FC6CEADC106F1DAC7670ED7761472270747715FD993UFWEF" TargetMode="External"/><Relationship Id="rId11" Type="http://schemas.openxmlformats.org/officeDocument/2006/relationships/hyperlink" Target="consultantplus://offline/ref=B43792070C2BE46FC6CEADC106F1DAC7670DD8711C76270747715FD993UFWEF" TargetMode="External"/><Relationship Id="rId5" Type="http://schemas.openxmlformats.org/officeDocument/2006/relationships/hyperlink" Target="consultantplus://offline/ref=B43792070C2BE46FC6CEB2D013F1DAC76400D6771E267005162451UDW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3792070C2BE46FC6CEADC106F1DAC7670DD8711C76270747715FD993UF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3792070C2BE46FC6CEB2D013F1DAC76701D0741777270747715FD993UFWEF" TargetMode="External"/><Relationship Id="rId14" Type="http://schemas.openxmlformats.org/officeDocument/2006/relationships/hyperlink" Target="consultantplus://offline/ref=B43792070C2BE46FC6CEADC106F1DAC7670DD8711C76270747715FD993UF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16561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Юрий Владимирович Пустосмехов</cp:lastModifiedBy>
  <cp:revision>2</cp:revision>
  <dcterms:created xsi:type="dcterms:W3CDTF">2020-04-16T07:34:00Z</dcterms:created>
  <dcterms:modified xsi:type="dcterms:W3CDTF">2020-04-16T07:34:00Z</dcterms:modified>
</cp:coreProperties>
</file>