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CD" w:rsidRPr="005739CD" w:rsidRDefault="005739CD" w:rsidP="005739CD">
      <w:pPr>
        <w:autoSpaceDE w:val="0"/>
        <w:autoSpaceDN w:val="0"/>
        <w:adjustRightInd w:val="0"/>
        <w:ind w:firstLine="567"/>
        <w:jc w:val="center"/>
        <w:rPr>
          <w:rFonts w:cs="Calibri"/>
          <w:b/>
          <w:sz w:val="28"/>
          <w:szCs w:val="28"/>
        </w:rPr>
      </w:pPr>
      <w:r w:rsidRPr="005739CD">
        <w:rPr>
          <w:b/>
          <w:sz w:val="28"/>
          <w:szCs w:val="28"/>
        </w:rPr>
        <w:t xml:space="preserve">Информация о реализации мероприятия по выплате </w:t>
      </w:r>
      <w:r w:rsidRPr="005739CD">
        <w:rPr>
          <w:rFonts w:cs="Calibri"/>
          <w:b/>
          <w:sz w:val="28"/>
          <w:szCs w:val="28"/>
        </w:rPr>
        <w:t>гражданам вознаграждения за добровольную сдачу оружия, боеприпасов, взрывчатых веществ и взрывных устройств в Ленинградской области</w:t>
      </w:r>
      <w:r>
        <w:rPr>
          <w:rFonts w:cs="Calibri"/>
          <w:b/>
          <w:sz w:val="28"/>
          <w:szCs w:val="28"/>
        </w:rPr>
        <w:t xml:space="preserve"> </w:t>
      </w:r>
    </w:p>
    <w:p w:rsidR="00E760B5" w:rsidRDefault="00E760B5" w:rsidP="001C3652">
      <w:pPr>
        <w:ind w:firstLine="708"/>
        <w:jc w:val="both"/>
        <w:rPr>
          <w:rFonts w:cs="Calibri"/>
          <w:sz w:val="28"/>
          <w:szCs w:val="28"/>
        </w:rPr>
      </w:pPr>
    </w:p>
    <w:p w:rsidR="005739CD" w:rsidRDefault="005739CD" w:rsidP="001C3652">
      <w:pPr>
        <w:ind w:firstLine="708"/>
        <w:jc w:val="both"/>
        <w:rPr>
          <w:rFonts w:cs="Calibri"/>
          <w:sz w:val="28"/>
          <w:szCs w:val="28"/>
        </w:rPr>
      </w:pPr>
    </w:p>
    <w:p w:rsidR="005739CD" w:rsidRPr="005739CD" w:rsidRDefault="005739CD" w:rsidP="005739C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739CD">
        <w:rPr>
          <w:rFonts w:ascii="Times New Roman" w:hAnsi="Times New Roman"/>
          <w:sz w:val="28"/>
          <w:szCs w:val="28"/>
        </w:rPr>
        <w:t>В соответствии с поручением Президента Российской Федерации, Правительством Ленинградской области с 2014 года финансируются выплаты вознаграждения гражданам за добровольную сдачу предметов вооружения</w:t>
      </w:r>
      <w:r w:rsidRPr="005739CD">
        <w:rPr>
          <w:rFonts w:ascii="Times New Roman" w:hAnsi="Times New Roman"/>
          <w:i/>
          <w:sz w:val="28"/>
          <w:szCs w:val="28"/>
        </w:rPr>
        <w:t>.</w:t>
      </w:r>
      <w:r w:rsidRPr="005739CD">
        <w:rPr>
          <w:rFonts w:ascii="Times New Roman" w:hAnsi="Times New Roman"/>
          <w:sz w:val="28"/>
          <w:szCs w:val="28"/>
        </w:rPr>
        <w:t xml:space="preserve"> </w:t>
      </w:r>
    </w:p>
    <w:p w:rsidR="005739CD" w:rsidRPr="005739CD" w:rsidRDefault="005739CD" w:rsidP="005739C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739CD">
        <w:rPr>
          <w:rFonts w:ascii="Times New Roman" w:hAnsi="Times New Roman"/>
          <w:sz w:val="28"/>
          <w:szCs w:val="28"/>
        </w:rPr>
        <w:t>Эти меры направлены на профилактику преступлений, совершаемых с использованием оружия, профилактик</w:t>
      </w:r>
      <w:r w:rsidRPr="005739CD">
        <w:rPr>
          <w:rFonts w:ascii="Times New Roman" w:hAnsi="Times New Roman"/>
          <w:sz w:val="28"/>
          <w:szCs w:val="28"/>
        </w:rPr>
        <w:t>у</w:t>
      </w:r>
      <w:r w:rsidRPr="005739CD">
        <w:rPr>
          <w:rFonts w:ascii="Times New Roman" w:hAnsi="Times New Roman"/>
          <w:sz w:val="28"/>
          <w:szCs w:val="28"/>
        </w:rPr>
        <w:t xml:space="preserve"> травматизма, несчастных случаев и гибели людей при обращении с оружием и боеприпасами. </w:t>
      </w:r>
    </w:p>
    <w:p w:rsidR="005739CD" w:rsidRPr="00ED3CAD" w:rsidRDefault="005739CD" w:rsidP="005739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AD">
        <w:rPr>
          <w:rFonts w:ascii="Times New Roman" w:hAnsi="Times New Roman" w:cs="Times New Roman"/>
          <w:sz w:val="28"/>
          <w:szCs w:val="28"/>
        </w:rPr>
        <w:t xml:space="preserve">Порядок выплат и размеры денежного вознаграждения за сдачу вооружения утверждены постановлением Правительства от 31 мая 2013г. №154 «О некоторых мерах по борьбе с преступностью и противодействию терроризму на территории Ленинградской области». </w:t>
      </w:r>
    </w:p>
    <w:p w:rsidR="005739CD" w:rsidRPr="00ED3CAD" w:rsidRDefault="005739CD" w:rsidP="005739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AD">
        <w:rPr>
          <w:rFonts w:ascii="Times New Roman" w:hAnsi="Times New Roman" w:cs="Times New Roman"/>
          <w:sz w:val="28"/>
          <w:szCs w:val="28"/>
        </w:rPr>
        <w:t xml:space="preserve">Мероприятие проводится в рамках Государственной программы «Безопасность Ленинградской области». </w:t>
      </w:r>
    </w:p>
    <w:p w:rsidR="005739CD" w:rsidRDefault="005739CD" w:rsidP="005739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AD">
        <w:rPr>
          <w:rFonts w:ascii="Times New Roman" w:hAnsi="Times New Roman" w:cs="Times New Roman"/>
          <w:sz w:val="28"/>
          <w:szCs w:val="28"/>
        </w:rPr>
        <w:t>Рассмотрение заявлений и прилагаемых документов осуществляется Комиссией по выплате гражданам денежного вознаграждения за добровольную сдачу оружия, боеприпасов, взрывчатых веществ и взрывных устройств, образованной в Комитете правопорядка и безопасности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9CD" w:rsidRPr="00F70217" w:rsidRDefault="005739CD" w:rsidP="005739CD">
      <w:pPr>
        <w:widowControl w:val="0"/>
        <w:kinsoku w:val="0"/>
        <w:overflowPunct w:val="0"/>
        <w:ind w:firstLine="567"/>
        <w:jc w:val="both"/>
        <w:rPr>
          <w:sz w:val="28"/>
          <w:szCs w:val="28"/>
        </w:rPr>
      </w:pPr>
      <w:r w:rsidRPr="00F70217">
        <w:rPr>
          <w:sz w:val="28"/>
          <w:szCs w:val="28"/>
        </w:rPr>
        <w:t xml:space="preserve">Уполномоченным органом по выплате </w:t>
      </w:r>
      <w:r>
        <w:rPr>
          <w:sz w:val="28"/>
          <w:szCs w:val="28"/>
        </w:rPr>
        <w:t xml:space="preserve">указанных </w:t>
      </w:r>
      <w:r w:rsidRPr="00F70217">
        <w:rPr>
          <w:sz w:val="28"/>
          <w:szCs w:val="28"/>
        </w:rPr>
        <w:t>вознаграждени</w:t>
      </w:r>
      <w:r>
        <w:rPr>
          <w:sz w:val="28"/>
          <w:szCs w:val="28"/>
        </w:rPr>
        <w:t>й</w:t>
      </w:r>
      <w:r w:rsidRPr="00F70217">
        <w:rPr>
          <w:sz w:val="28"/>
          <w:szCs w:val="28"/>
        </w:rPr>
        <w:t xml:space="preserve"> является Комитет правопорядка и безопасности  Ленинградской области.</w:t>
      </w:r>
    </w:p>
    <w:p w:rsidR="005739CD" w:rsidRDefault="005739CD" w:rsidP="005739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37">
        <w:rPr>
          <w:rFonts w:ascii="Times New Roman" w:hAnsi="Times New Roman" w:cs="Times New Roman"/>
          <w:sz w:val="28"/>
          <w:szCs w:val="28"/>
        </w:rPr>
        <w:t xml:space="preserve">Информация о возможности получения вознаграждения за сданное в органы внутренних дел вооружение размещена в средствах массовой информации, а также на официальном интернет-сайте </w:t>
      </w:r>
      <w:r>
        <w:rPr>
          <w:rFonts w:ascii="Times New Roman" w:hAnsi="Times New Roman" w:cs="Times New Roman"/>
          <w:sz w:val="28"/>
          <w:szCs w:val="28"/>
        </w:rPr>
        <w:t>Комитета правопорядка и безопасности Ленинградской области</w:t>
      </w:r>
      <w:r w:rsidRPr="008C3E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9CD" w:rsidRPr="00545EA1" w:rsidRDefault="005739CD" w:rsidP="005739CD">
      <w:pPr>
        <w:suppressAutoHyphens/>
        <w:ind w:firstLine="360"/>
        <w:jc w:val="both"/>
        <w:rPr>
          <w:sz w:val="28"/>
          <w:szCs w:val="28"/>
        </w:rPr>
      </w:pPr>
      <w:r w:rsidRPr="005739CD">
        <w:rPr>
          <w:sz w:val="28"/>
          <w:szCs w:val="28"/>
        </w:rPr>
        <w:t>За время</w:t>
      </w:r>
      <w:r w:rsidRPr="005739CD">
        <w:rPr>
          <w:sz w:val="28"/>
          <w:szCs w:val="28"/>
        </w:rPr>
        <w:t xml:space="preserve"> реализации мероприятия жителями Ленинградской области в </w:t>
      </w:r>
      <w:r w:rsidRPr="005739CD">
        <w:rPr>
          <w:sz w:val="28"/>
          <w:szCs w:val="28"/>
        </w:rPr>
        <w:t xml:space="preserve">территориальные </w:t>
      </w:r>
      <w:r w:rsidRPr="005739CD">
        <w:rPr>
          <w:sz w:val="28"/>
          <w:szCs w:val="28"/>
        </w:rPr>
        <w:t xml:space="preserve">органы внутренних дел </w:t>
      </w:r>
      <w:r w:rsidRPr="005739CD">
        <w:rPr>
          <w:sz w:val="28"/>
          <w:szCs w:val="28"/>
        </w:rPr>
        <w:t xml:space="preserve">в Ленинградской области </w:t>
      </w:r>
      <w:r w:rsidRPr="005739CD">
        <w:rPr>
          <w:sz w:val="28"/>
          <w:szCs w:val="28"/>
        </w:rPr>
        <w:t xml:space="preserve">на возмездной основе сдано </w:t>
      </w:r>
      <w:r w:rsidRPr="00545EA1">
        <w:rPr>
          <w:sz w:val="28"/>
          <w:szCs w:val="28"/>
        </w:rPr>
        <w:t>1 1</w:t>
      </w:r>
      <w:r w:rsidR="00545EA1" w:rsidRPr="00545EA1">
        <w:rPr>
          <w:sz w:val="28"/>
          <w:szCs w:val="28"/>
        </w:rPr>
        <w:t>83</w:t>
      </w:r>
      <w:r w:rsidRPr="00545EA1">
        <w:rPr>
          <w:sz w:val="28"/>
          <w:szCs w:val="28"/>
        </w:rPr>
        <w:t xml:space="preserve"> единиц</w:t>
      </w:r>
      <w:r w:rsidR="00545EA1" w:rsidRPr="00545EA1">
        <w:rPr>
          <w:sz w:val="28"/>
          <w:szCs w:val="28"/>
        </w:rPr>
        <w:t>ы</w:t>
      </w:r>
      <w:r w:rsidRPr="00545EA1">
        <w:rPr>
          <w:sz w:val="28"/>
          <w:szCs w:val="28"/>
        </w:rPr>
        <w:t xml:space="preserve"> оружия, 12,</w:t>
      </w:r>
      <w:r w:rsidR="00545EA1" w:rsidRPr="00545EA1">
        <w:rPr>
          <w:sz w:val="28"/>
          <w:szCs w:val="28"/>
        </w:rPr>
        <w:t>9</w:t>
      </w:r>
      <w:r w:rsidRPr="00545EA1">
        <w:rPr>
          <w:sz w:val="28"/>
          <w:szCs w:val="28"/>
        </w:rPr>
        <w:t xml:space="preserve"> тысяч боеприпасов и около 20 кг</w:t>
      </w:r>
      <w:proofErr w:type="gramStart"/>
      <w:r w:rsidRPr="00545EA1">
        <w:rPr>
          <w:sz w:val="28"/>
          <w:szCs w:val="28"/>
        </w:rPr>
        <w:t>.</w:t>
      </w:r>
      <w:proofErr w:type="gramEnd"/>
      <w:r w:rsidRPr="00545EA1">
        <w:rPr>
          <w:sz w:val="28"/>
          <w:szCs w:val="28"/>
        </w:rPr>
        <w:t xml:space="preserve"> </w:t>
      </w:r>
      <w:proofErr w:type="gramStart"/>
      <w:r w:rsidRPr="00545EA1">
        <w:rPr>
          <w:sz w:val="28"/>
          <w:szCs w:val="28"/>
        </w:rPr>
        <w:t>в</w:t>
      </w:r>
      <w:proofErr w:type="gramEnd"/>
      <w:r w:rsidRPr="00545EA1">
        <w:rPr>
          <w:sz w:val="28"/>
          <w:szCs w:val="28"/>
        </w:rPr>
        <w:t xml:space="preserve">зрывчатых веществ. </w:t>
      </w:r>
    </w:p>
    <w:p w:rsidR="005739CD" w:rsidRDefault="005739CD" w:rsidP="00BF4F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E9F">
        <w:rPr>
          <w:rFonts w:ascii="Times New Roman" w:hAnsi="Times New Roman" w:cs="Times New Roman"/>
          <w:sz w:val="28"/>
          <w:szCs w:val="28"/>
        </w:rPr>
        <w:t xml:space="preserve">За выплатой вознаграждения обратилось </w:t>
      </w:r>
      <w:r w:rsidRPr="00545EA1">
        <w:rPr>
          <w:rFonts w:ascii="Times New Roman" w:hAnsi="Times New Roman" w:cs="Times New Roman"/>
          <w:sz w:val="28"/>
          <w:szCs w:val="28"/>
        </w:rPr>
        <w:t>1</w:t>
      </w:r>
      <w:r w:rsidR="00CE3E9F" w:rsidRPr="00545EA1">
        <w:rPr>
          <w:rFonts w:ascii="Times New Roman" w:hAnsi="Times New Roman" w:cs="Times New Roman"/>
          <w:sz w:val="28"/>
          <w:szCs w:val="28"/>
        </w:rPr>
        <w:t>112</w:t>
      </w:r>
      <w:r w:rsidRPr="00CE3E9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45EA1">
        <w:rPr>
          <w:rFonts w:ascii="Times New Roman" w:hAnsi="Times New Roman" w:cs="Times New Roman"/>
          <w:sz w:val="28"/>
          <w:szCs w:val="28"/>
        </w:rPr>
        <w:t xml:space="preserve">, </w:t>
      </w:r>
      <w:r w:rsidR="00BF4FFF" w:rsidRPr="00CE3E9F">
        <w:rPr>
          <w:rFonts w:ascii="Times New Roman" w:hAnsi="Times New Roman" w:cs="Times New Roman"/>
          <w:sz w:val="28"/>
          <w:szCs w:val="28"/>
        </w:rPr>
        <w:t>д</w:t>
      </w:r>
      <w:r w:rsidRPr="00CE3E9F">
        <w:rPr>
          <w:rFonts w:ascii="Times New Roman" w:hAnsi="Times New Roman" w:cs="Times New Roman"/>
          <w:sz w:val="28"/>
          <w:szCs w:val="28"/>
        </w:rPr>
        <w:t>енежное вознаграждение выплачено 81</w:t>
      </w:r>
      <w:r w:rsidR="00CE3E9F" w:rsidRPr="00CE3E9F">
        <w:rPr>
          <w:rFonts w:ascii="Times New Roman" w:hAnsi="Times New Roman" w:cs="Times New Roman"/>
          <w:sz w:val="28"/>
          <w:szCs w:val="28"/>
        </w:rPr>
        <w:t>9</w:t>
      </w:r>
      <w:r w:rsidRPr="00CE3E9F">
        <w:rPr>
          <w:rFonts w:ascii="Times New Roman" w:hAnsi="Times New Roman" w:cs="Times New Roman"/>
          <w:sz w:val="28"/>
          <w:szCs w:val="28"/>
        </w:rPr>
        <w:t xml:space="preserve"> гражданам в общем объеме более 2 млн. 8</w:t>
      </w:r>
      <w:r w:rsidR="00CE3E9F" w:rsidRPr="00CE3E9F">
        <w:rPr>
          <w:rFonts w:ascii="Times New Roman" w:hAnsi="Times New Roman" w:cs="Times New Roman"/>
          <w:sz w:val="28"/>
          <w:szCs w:val="28"/>
        </w:rPr>
        <w:t>46</w:t>
      </w:r>
      <w:r w:rsidRPr="00CE3E9F">
        <w:rPr>
          <w:rFonts w:ascii="Times New Roman" w:hAnsi="Times New Roman" w:cs="Times New Roman"/>
          <w:sz w:val="28"/>
          <w:szCs w:val="28"/>
        </w:rPr>
        <w:t xml:space="preserve"> тысяч рублей. </w:t>
      </w:r>
      <w:bookmarkStart w:id="0" w:name="_GoBack"/>
      <w:bookmarkEnd w:id="0"/>
    </w:p>
    <w:sectPr w:rsidR="005739CD" w:rsidSect="00A31FC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52"/>
    <w:rsid w:val="00106061"/>
    <w:rsid w:val="001C3652"/>
    <w:rsid w:val="001F0C9A"/>
    <w:rsid w:val="002C166D"/>
    <w:rsid w:val="003C359C"/>
    <w:rsid w:val="00545EA1"/>
    <w:rsid w:val="005739CD"/>
    <w:rsid w:val="00586E28"/>
    <w:rsid w:val="005F3F09"/>
    <w:rsid w:val="00646B5C"/>
    <w:rsid w:val="00936E6F"/>
    <w:rsid w:val="009833CA"/>
    <w:rsid w:val="00BA274D"/>
    <w:rsid w:val="00BF4FFF"/>
    <w:rsid w:val="00C367B6"/>
    <w:rsid w:val="00C60253"/>
    <w:rsid w:val="00CE3E9F"/>
    <w:rsid w:val="00DE6E12"/>
    <w:rsid w:val="00E42687"/>
    <w:rsid w:val="00E760B5"/>
    <w:rsid w:val="00EA2740"/>
    <w:rsid w:val="00FA7893"/>
    <w:rsid w:val="00FD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6B5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739CD"/>
  </w:style>
  <w:style w:type="character" w:customStyle="1" w:styleId="FontStyle29">
    <w:name w:val="Font Style29"/>
    <w:uiPriority w:val="99"/>
    <w:rsid w:val="00BA274D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BA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6B5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739CD"/>
  </w:style>
  <w:style w:type="character" w:customStyle="1" w:styleId="FontStyle29">
    <w:name w:val="Font Style29"/>
    <w:uiPriority w:val="99"/>
    <w:rsid w:val="00BA274D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BA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Барболина</dc:creator>
  <cp:lastModifiedBy>Наталья Викторовна Барболина</cp:lastModifiedBy>
  <cp:revision>7</cp:revision>
  <dcterms:created xsi:type="dcterms:W3CDTF">2021-09-01T11:09:00Z</dcterms:created>
  <dcterms:modified xsi:type="dcterms:W3CDTF">2021-09-01T14:11:00Z</dcterms:modified>
</cp:coreProperties>
</file>