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72" w:rsidRDefault="004C3172" w:rsidP="004C3172">
      <w:pPr>
        <w:ind w:right="-31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контрольно-надзорной деятельности и оценка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 контрольно-надзорной деятельности Комитета правопорядка и безопасности Ленинградской области при осуществлении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</w:t>
      </w: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3"/>
        <w:gridCol w:w="3119"/>
        <w:gridCol w:w="1701"/>
        <w:gridCol w:w="4252"/>
        <w:gridCol w:w="1276"/>
        <w:gridCol w:w="1418"/>
        <w:gridCol w:w="850"/>
        <w:gridCol w:w="1701"/>
      </w:tblGrid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органа исполнительной власти: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Комитет правопорядка и безопасности Ленинградской области (далее – надзорный орган)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вида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Государственная функция по осуществлению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в Ленинградской области (идентификатор услуги в реестре государственных услуг 4700000010000257961)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Негативные явления, на устранение которых направлена контрольно-надзорная деятельность: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Чрезвычайные ситуации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Цели контрольно-надзорной деятельности: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Предупреждение, выявление и пресечение нарушений объектом надзора обязательных требований в области защиты населения и территорий от чрезвычайных ситуаций</w:t>
            </w:r>
          </w:p>
        </w:tc>
      </w:tr>
      <w:tr w:rsidR="00132DD2" w:rsidRPr="00132DD2" w:rsidTr="00B71CA9">
        <w:trPr>
          <w:trHeight w:val="8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номер (индекс) показателя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формула расчета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комментарии (интерпретация значений)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значение показателя (текущее)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132DD2">
              <w:rPr>
                <w:rFonts w:ascii="Times New Roman" w:hAnsi="Times New Roman" w:cs="Times New Roman"/>
              </w:rPr>
              <w:t xml:space="preserve">целевые значения показателей </w:t>
            </w:r>
            <w:hyperlink w:anchor="Par1153" w:tooltip="&lt;******&gt; Целевые значения показателей используются исключительно для показателей группы A и устанавливаются решением Правительства Российской Федерации. Индикативные показатели группы B не имеют целевых значений, однако органы, осуществляющие контрольно-надзор" w:history="1">
              <w:r w:rsidRPr="00132DD2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оценка в баллах</w:t>
            </w:r>
          </w:p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132DD2" w:rsidRPr="00132DD2" w:rsidRDefault="00132DD2" w:rsidP="000D7DCF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Источник данных для определения значения показателя</w:t>
            </w:r>
          </w:p>
        </w:tc>
      </w:tr>
      <w:tr w:rsidR="00132DD2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Ключевые показатели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Показатели результативности, отражающие уровень безопасности охраняемых законом ценностей, выражающийся в минимизации причинения им вреда (ущерба)</w:t>
            </w:r>
          </w:p>
        </w:tc>
      </w:tr>
      <w:tr w:rsidR="00132DD2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А.1</w:t>
            </w:r>
            <w:r w:rsidR="00132DD2" w:rsidRPr="00132DD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погибших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2626C6" w:rsidP="004559B0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1 - количество </w:t>
            </w:r>
            <w:r w:rsidR="00B71CA9">
              <w:rPr>
                <w:rFonts w:ascii="Times New Roman" w:hAnsi="Times New Roman" w:cs="Times New Roman"/>
              </w:rPr>
              <w:t>погибших людей при чрезвычайных ситуациях</w:t>
            </w:r>
            <w:r w:rsidRPr="00132DD2">
              <w:rPr>
                <w:rFonts w:ascii="Times New Roman" w:hAnsi="Times New Roman" w:cs="Times New Roman"/>
              </w:rPr>
              <w:t>;</w:t>
            </w:r>
          </w:p>
          <w:p w:rsid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 w:rsidR="00B71CA9"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132DD2" w:rsidRP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C922B7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B10EA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D2" w:rsidRPr="00132DD2" w:rsidRDefault="00B10EA8" w:rsidP="004559B0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4559B0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132DD2" w:rsidRPr="00132DD2" w:rsidRDefault="00132DD2" w:rsidP="004559B0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B71CA9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 1.2.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людей, пострадавших при чрезвычайных ситуациях,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B71CA9" w:rsidRDefault="002626C6" w:rsidP="00B71CA9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×100000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А3 - </w:t>
            </w:r>
            <w:r w:rsidRPr="00132DD2">
              <w:rPr>
                <w:rFonts w:ascii="Times New Roman" w:hAnsi="Times New Roman" w:cs="Times New Roman"/>
              </w:rPr>
              <w:t xml:space="preserve">количество </w:t>
            </w:r>
            <w:r>
              <w:rPr>
                <w:rFonts w:ascii="Times New Roman" w:hAnsi="Times New Roman" w:cs="Times New Roman"/>
              </w:rPr>
              <w:t>пострадавших людей при чрезвычайных ситуациях;</w:t>
            </w:r>
          </w:p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A</w:t>
            </w:r>
            <w:r w:rsidRPr="00132DD2">
              <w:rPr>
                <w:rFonts w:ascii="Times New Roman" w:hAnsi="Times New Roman" w:cs="Times New Roman"/>
              </w:rPr>
              <w:t xml:space="preserve">2 – </w:t>
            </w:r>
            <w:r>
              <w:rPr>
                <w:rFonts w:ascii="Times New Roman" w:hAnsi="Times New Roman" w:cs="Times New Roman"/>
              </w:rPr>
              <w:t xml:space="preserve">численность населения Ленинградской области </w:t>
            </w:r>
          </w:p>
          <w:p w:rsidR="00B71CA9" w:rsidRP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рассчитывается на 100000 жителей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C922B7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B10EA8" w:rsidP="00B71CA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Pr="00132DD2" w:rsidRDefault="00C61C7E" w:rsidP="00B71CA9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1CA9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B71CA9" w:rsidRPr="00132DD2" w:rsidRDefault="00B71CA9" w:rsidP="00B71CA9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80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 1.3.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Материальный ущерб, причиненный в результате чрезвычайных ситуаций, на валовый внутренний продукт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B71CA9" w:rsidRDefault="002626C6" w:rsidP="00D427AC">
            <w:pPr>
              <w:widowControl w:val="0"/>
              <w:rPr>
                <w:rFonts w:ascii="Times New Roman" w:eastAsia="Calibri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A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4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ВВП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А4 - материальный ущерб, причиненный в результате чрезвычайных ситуаций;</w:t>
            </w:r>
          </w:p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ВВП – валовый внутренний продукт Ленинградской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922B7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10EA8" w:rsidP="00D427AC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Главное управление МЧС России по Ленинградской области;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outlineLvl w:val="3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различные аспекты контрольно-надзорной деятельности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непосредственное состояние подконтрольной сферы, а также негативные явления, на устранение которых направлена контрольно-надзорная деятельность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1.7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Выявлено нарушений в области защиты населения и территорий от чрезвычайных ситуаций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Указывается показатель, характеризующий общее количество негативных явлений, на устранение которых направлена контрольно-надзорная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D6DC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качество проводимых мероприятий в части их направленности на устранение максимального объема потенциального вреда (ущерба) охраняемым законом ценностям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В.2.1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суммарное количество мероприятий, проведенных в отношении субъектов контрольно-надзорной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3C41D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В.2.3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допустивших нарушения, в результате которых причинен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1 -число субъектов, допустивших нарушения;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в процентах от общего количества субъектов, в отношении которых были проведены контрольно-надзорные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D6DCB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98,8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заявлений (обращений), по результатам рассмотрения которых органом государственного контроля (надзора) внеплановые мероприятия не были проведены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заявления (обращения), по результатам рассмотрения которых органом государственного контроля (надзора) внеплановые мероприятия не были проведены, в том числе в согласовании которых было отказано органами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 2.10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инспекторов, прошедших в течение последних 3 лет программы переобучения или повышения квалификации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B4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>3  – количество инспекторского состава прошедшего программы переобучения или повышения квалификации;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B</w:t>
            </w:r>
            <w:r w:rsidRPr="00132DD2">
              <w:rPr>
                <w:rFonts w:ascii="Times New Roman" w:hAnsi="Times New Roman" w:cs="Times New Roman"/>
              </w:rPr>
              <w:t xml:space="preserve">4  –общее количество инспекторского состава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инспекторского состава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параметры проведенных мероприятий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Проверки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2D6DC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плановых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устанавливается общий суммарный показатель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2D6DC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внеплановых проверок по основаниям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2D6DC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 – количество проведенных 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 – общее количество проведенных 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2D6DCB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В.3.1.16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проведенных по фактам нарушений, с которыми связано возникновение угрозы причинения вреда (ущерба) охраняемым законом ценностям, с целью предотвращения угрозы причинения такого вреда (ущерба)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3 – количество проведенных внеплановых проверок проведенных по фактам нарушений;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4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  <w:p w:rsidR="00D427AC" w:rsidRPr="00132DD2" w:rsidRDefault="00D427AC" w:rsidP="00D427A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внеплановых проверок, по результатам которых не было выявлено нарушений, с которыми связано причинение вреда (ущерба) охраняемым законом ценностям или возникновение угрозы причинения вреда (ущерба) охраняемым законом ценностям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5 – количество проведенных внеплановых проверок по результатам которых не было выявлено нарушений;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6  – общее количество проведенных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  <w:p w:rsidR="00D427AC" w:rsidRPr="00132DD2" w:rsidRDefault="00D427AC" w:rsidP="00D427AC">
            <w:pPr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tabs>
                <w:tab w:val="left" w:pos="744"/>
              </w:tabs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на результаты которых поданы жалобы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</m:t>
                        </m:r>
                        <m:r>
                          <w:rPr>
                            <w:rFonts w:ascii="Cambria Math" w:eastAsia="Times New Roman" w:hAnsi="Cambria Math" w:cs="Times New Roman"/>
                          </w:rPr>
                          <m:t>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7  – количество проведенных проверок, на результаты которых поданы жалобы;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8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процентах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от общего числа проведенных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427AC" w:rsidRPr="00294199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с привлечением экспертных организаций и экспертов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заявлений органов государственного контроля (надзора), муниципального контроля, направленных в органы прокуратуры, о согласовании проведения внеплановых выездных проверок, в согласовании которых было отказано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C10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9 – количество заявлений направленных в органы прокуратуры, о согласовании проведения внеплановых выездных проверок, в согласовании которых было отказано;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10  – общее количество заявлений направленных в органы прокуратуры, для согласования внеплановых выездных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числа направленных в органы прокуратуры заявлений, в согласовании которых было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проверок, результаты которых были признаны недействительными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11  – количество проверок, результаты которых были признаны недействительными;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12 – общее количество проведенных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>показатель устанавливается в процентах и учитывает долю проверок, результаты которых были признаны недействительными, в том числе по решению суда и по предписанию органов прокуратуры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проверок,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проведения, по результатам выявления которых к должностным лицам органов 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13  – количество проведенных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проведения, по результатам выявления которых к должностным лицам органов </w:t>
            </w:r>
            <w:r w:rsidRPr="00132DD2">
              <w:rPr>
                <w:rFonts w:ascii="Times New Roman" w:hAnsi="Times New Roman" w:cs="Times New Roman"/>
              </w:rPr>
              <w:lastRenderedPageBreak/>
              <w:t>государственного контроля (надзора), муниципального контроля, осуществившим такие проверки, применены меры дисциплинарного, административного наказания;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14 – общее количество проведенных проверок органом государственного надзора с нарушениями требований законодательства Российской Федерации о порядке их проведения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проведенных проверок органами государственного контроля (надзора), муниципального контроля с нарушениями требований законодательства Российской Федерации о порядке их проведения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D427AC" w:rsidP="00D427AC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не рассчитывается в связи с отсутствием фактов нарушений требований законодатель</w:t>
            </w:r>
            <w:r w:rsidRPr="002941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ства Российской Федерации при проведении проверок органом государственного надзора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В.3.1.29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доля 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</w:t>
            </w:r>
            <w:r w:rsidRPr="00132DD2">
              <w:rPr>
                <w:rFonts w:ascii="Times New Roman" w:hAnsi="Times New Roman" w:cs="Times New Roman"/>
              </w:rPr>
              <w:lastRenderedPageBreak/>
              <w:t>сменой собственника производственного объекта, в связи с прекращением осуществления проверяемой сферы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C16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15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 xml:space="preserve">плановых и внеплановых проверок, которые не удалось провести в связи с отсутствием проверяемого лица по месту нахождения (жительства), указанному в государственных информационных ресурсах, в связи с отсутствием руководителя организации, иного уполномоченного лица, в связи с изменением статуса проверяемого лица, в связи со сменой собственника </w:t>
            </w:r>
            <w:r w:rsidRPr="00132DD2">
              <w:rPr>
                <w:rFonts w:ascii="Times New Roman" w:hAnsi="Times New Roman" w:cs="Times New Roman"/>
              </w:rPr>
              <w:lastRenderedPageBreak/>
              <w:t>производственного объекта, в связи с прекращением осуществления проверяемой сферы деятельности;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16 – общее количество проведенных плановых (внеплановых)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по каждому виду мероприятий (плановому, внеплановому и по каждой из причин)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по итогам проверок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соответствии с общей суммой наложенных штрафов, с учетом в том числе штрафов, наложенных на должностных лиц и юридических лиц. 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294199" w:rsidRDefault="00381655" w:rsidP="00BA4F3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BA4F3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административных штрафов, наложенных по итогам проверок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учитывает сумму уплаченных (взысканных) административных штрафов (млн.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07262" w:rsidP="00C072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D427A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rPr>
          <w:trHeight w:val="12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В.3.1.37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административных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C17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C18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17  – сумма взысканных административных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18 - общая сумме наложенных административных штрафов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lastRenderedPageBreak/>
              <w:t xml:space="preserve">показатель устанавливается в процентах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1D7CFF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55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highlight w:val="yellow"/>
              </w:rPr>
            </w:pPr>
            <w:r w:rsidRPr="00132DD2">
              <w:rPr>
                <w:rFonts w:ascii="Times New Roman" w:hAnsi="Times New Roman" w:cs="Times New Roman"/>
              </w:rPr>
              <w:t>среднее число должностных лиц, задействованных в проведении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C19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C20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19 – общее число должностных лиц, задействованных в проведении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20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В.3.1.41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средняя продолжительность одной проверки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C22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>21  – сумма дней затраченных на проведение плановых и внеплановых проверок;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C</w:t>
            </w:r>
            <w:r w:rsidRPr="00132DD2">
              <w:rPr>
                <w:rFonts w:ascii="Times New Roman" w:hAnsi="Times New Roman" w:cs="Times New Roman"/>
              </w:rPr>
              <w:t xml:space="preserve">22 – количество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плановых и внеплановых проверок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рассчитывается, в том числе отдельно в отношении плановых, внеплановых проверок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Производство по делам об административных правонарушениях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В.3.6.1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протоколов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протоколов об административных правонарушениях (всего) и по различным основаниям (нарушение обязательных требований законодательства и др.)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0726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прекращении производства по делу об административном правонарушении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показатели устанавливаются по количеству постановлений о прекращении производства по делу об административном правонарушении (всего) и по различным основаниям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постановлений о назначении административных наказаний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количеству административных наказаний (всего) и по видам наказаний (предупреждение, административный штраф)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1D7CFF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наложенных штрафов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 и 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07262" w:rsidP="001D7CFF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1D7CFF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штрафов, наложенных по результатам рассмотрения дел об административных правонарушениях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1 – общее количество штрафов, наложенных по результатам рассмотрения дел об административных правонарушениях;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2 – общее количество наказаний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наказаний, наложенных по результатам рассмотрения дел об административных правонарушениях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91,3</w:t>
            </w:r>
            <w:r w:rsidR="00D427AC">
              <w:rPr>
                <w:rFonts w:ascii="Times New Roman" w:hAnsi="Times New Roman" w:cs="Times New Roman"/>
              </w:rPr>
              <w:t xml:space="preserve"> 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общая сумма уплаченных (взысканных)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C61C7E" w:rsidP="00C07262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1,485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отношение суммы взысканных штрафов к общей сумме наложенных административных штрафов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D3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D4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3 – сумма взысканных штрафов;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4 - сумма наложенных штрафов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1D7CFF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D427AC" w:rsidRPr="00132DD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В.3.6.9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средний размер наложенного штрафа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D5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D6</m:t>
                        </m:r>
                      </m:e>
                    </m:nary>
                  </m:den>
                </m:f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 xml:space="preserve">5 – сумма наложенных штрафов по результатам рассмотрения дел об административных правонарушениях; 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D</w:t>
            </w:r>
            <w:r w:rsidRPr="00132DD2">
              <w:rPr>
                <w:rFonts w:ascii="Times New Roman" w:hAnsi="Times New Roman" w:cs="Times New Roman"/>
              </w:rPr>
              <w:t>6  – общее количество штрафов, наложенных по результатам рассмотрения дел об административных правонарушениях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 xml:space="preserve">показатель устанавливается в тыс. руб. и </w:t>
            </w:r>
            <w:r w:rsidRPr="00132DD2">
              <w:rPr>
                <w:rFonts w:ascii="Times New Roman" w:hAnsi="Times New Roman" w:cs="Times New Roman"/>
                <w:i/>
              </w:rPr>
              <w:lastRenderedPageBreak/>
              <w:t>учитывает суммы наложенных административных штрафов, в том числе на должностных лиц и юридических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Мероприятия, направленные на профилактику нарушений обязательных требований, включая предостережения о недопустимости нарушения обязательных требований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проведенных профилактических мероприятий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показатели устанавливаются по типам проводимых профилактических мероприятий, в том числе предостережения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3C41D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3C41D9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В.3.8.3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доля субъектов, в отношении которых проведены профилактические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lang w:val="en-US"/>
                      </w:rPr>
                    </m:ctrlPr>
                  </m:fPr>
                  <m:num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E1</m:t>
                        </m:r>
                      </m:e>
                    </m:nary>
                  </m:num>
                  <m:den>
                    <m:nary>
                      <m:naryPr>
                        <m:chr m:val="∑"/>
                        <m:limLoc m:val="undOvr"/>
                        <m:subHide m:val="1"/>
                        <m:supHide m:val="1"/>
                        <m:ctrlPr>
                          <w:rPr>
                            <w:rFonts w:ascii="Cambria Math" w:eastAsia="Times New Roman" w:hAnsi="Cambria Math" w:cs="Times New Roman"/>
                            <w:i/>
                            <w:lang w:val="en-US"/>
                          </w:rPr>
                        </m:ctrlPr>
                      </m:naryPr>
                      <m:sub/>
                      <m:sup/>
                      <m:e>
                        <m:r>
                          <w:rPr>
                            <w:rFonts w:ascii="Cambria Math" w:eastAsia="Times New Roman" w:hAnsi="Cambria Math" w:cs="Times New Roman"/>
                            <w:lang w:val="en-US"/>
                          </w:rPr>
                          <m:t>E2</m:t>
                        </m:r>
                      </m:e>
                    </m:nary>
                  </m:den>
                </m:f>
                <m:r>
                  <w:rPr>
                    <w:rFonts w:ascii="Cambria Math" w:eastAsia="Times New Roman" w:hAnsi="Cambria Math" w:cs="Times New Roman"/>
                    <w:lang w:val="en-US"/>
                  </w:rPr>
                  <m:t>×100%</m:t>
                </m:r>
              </m:oMath>
            </m:oMathPara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1 – количество субъектов, в отношении которых проведены профилактические мероприятия;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  <w:lang w:val="en-US"/>
              </w:rPr>
              <w:t>E</w:t>
            </w:r>
            <w:r w:rsidRPr="00132DD2">
              <w:rPr>
                <w:rFonts w:ascii="Times New Roman" w:hAnsi="Times New Roman" w:cs="Times New Roman"/>
              </w:rPr>
              <w:t>2 - общее число проверенных субъектов</w:t>
            </w: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</w:p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процентах от общего количества подконтрольных (поднадзорных) субъектов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100 %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</w:t>
            </w:r>
          </w:p>
        </w:tc>
        <w:tc>
          <w:tcPr>
            <w:tcW w:w="143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Индикативные показатели, характеризующие объем задействованных трудовых, материальных и финансовых ресурсов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lastRenderedPageBreak/>
              <w:t>В.4.1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объем финансовых средств, выделяемых в отчетном периоде из бюджетов всех уровней на выполнение функций по контролю (надзору), в том числе на фонд оплаты труда, с учетом начислений, командировочных расходов, расходов на проведение лабораторных анализов (исследований), накладных расходов, прочих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  <w:i/>
              </w:rPr>
            </w:pPr>
            <w:r w:rsidRPr="00132DD2">
              <w:rPr>
                <w:rFonts w:ascii="Times New Roman" w:hAnsi="Times New Roman" w:cs="Times New Roman"/>
                <w:i/>
              </w:rPr>
              <w:t>показатель устанавливается в млн.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BA4F32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В.4.2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количество штатных единиц,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статистические данные надзорного органа</w:t>
            </w:r>
          </w:p>
        </w:tc>
      </w:tr>
      <w:tr w:rsidR="00D427AC" w:rsidRPr="00132DD2" w:rsidTr="00B71CA9">
        <w:tc>
          <w:tcPr>
            <w:tcW w:w="15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Результат итоговой оценки в баллах</w:t>
            </w:r>
          </w:p>
        </w:tc>
      </w:tr>
      <w:tr w:rsidR="00D427AC" w:rsidRPr="00132DD2" w:rsidTr="00B71CA9"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Общее количество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D427AC" w:rsidP="00D427AC">
            <w:pPr>
              <w:widowControl w:val="0"/>
              <w:rPr>
                <w:rFonts w:ascii="Times New Roman" w:hAnsi="Times New Roman" w:cs="Times New Roman"/>
              </w:rPr>
            </w:pPr>
            <w:r w:rsidRPr="00132DD2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7AC" w:rsidRPr="00132DD2" w:rsidRDefault="002626C6" w:rsidP="00D427AC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0,9</w:t>
            </w:r>
          </w:p>
        </w:tc>
      </w:tr>
    </w:tbl>
    <w:p w:rsidR="00132DD2" w:rsidRPr="00132DD2" w:rsidRDefault="00132DD2" w:rsidP="00132DD2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32DD2" w:rsidRPr="00132DD2" w:rsidSect="00132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DD2"/>
    <w:rsid w:val="000B58E8"/>
    <w:rsid w:val="000D7DCF"/>
    <w:rsid w:val="00132DD2"/>
    <w:rsid w:val="001611ED"/>
    <w:rsid w:val="001D7CFF"/>
    <w:rsid w:val="002626C6"/>
    <w:rsid w:val="00294199"/>
    <w:rsid w:val="002D6DCB"/>
    <w:rsid w:val="00375F63"/>
    <w:rsid w:val="00381655"/>
    <w:rsid w:val="003C41D9"/>
    <w:rsid w:val="0041570E"/>
    <w:rsid w:val="004C3172"/>
    <w:rsid w:val="007F2DD9"/>
    <w:rsid w:val="00AB62D5"/>
    <w:rsid w:val="00AD6DC1"/>
    <w:rsid w:val="00B10EA8"/>
    <w:rsid w:val="00B71CA9"/>
    <w:rsid w:val="00BA4F32"/>
    <w:rsid w:val="00C07262"/>
    <w:rsid w:val="00C12172"/>
    <w:rsid w:val="00C61C7E"/>
    <w:rsid w:val="00C922B7"/>
    <w:rsid w:val="00D427AC"/>
    <w:rsid w:val="00F6331E"/>
    <w:rsid w:val="00F70186"/>
    <w:rsid w:val="00FB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0F9772-2E04-46CA-BC06-92D578F09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3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15</Pages>
  <Words>2688</Words>
  <Characters>15323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Викторович Худяк</dc:creator>
  <cp:keywords/>
  <dc:description/>
  <cp:lastModifiedBy>Алексей Викторович Худяк</cp:lastModifiedBy>
  <cp:revision>9</cp:revision>
  <dcterms:created xsi:type="dcterms:W3CDTF">2021-02-15T13:59:00Z</dcterms:created>
  <dcterms:modified xsi:type="dcterms:W3CDTF">2021-02-26T09:07:00Z</dcterms:modified>
</cp:coreProperties>
</file>