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6" w:rsidRDefault="00527CA6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527CA6" w:rsidRDefault="00527CA6">
      <w:pPr>
        <w:pStyle w:val="ConsPlusTitle"/>
        <w:jc w:val="center"/>
      </w:pPr>
    </w:p>
    <w:p w:rsidR="00527CA6" w:rsidRDefault="00527CA6">
      <w:pPr>
        <w:pStyle w:val="ConsPlusTitle"/>
        <w:jc w:val="center"/>
      </w:pPr>
      <w:r>
        <w:t>ПОСТАНОВЛЕНИЕ</w:t>
      </w:r>
    </w:p>
    <w:p w:rsidR="00527CA6" w:rsidRDefault="00527CA6">
      <w:pPr>
        <w:pStyle w:val="ConsPlusTitle"/>
        <w:jc w:val="center"/>
      </w:pPr>
      <w:r>
        <w:t>от 3 февраля 2015 г. N 16</w:t>
      </w:r>
    </w:p>
    <w:p w:rsidR="00527CA6" w:rsidRDefault="00527CA6">
      <w:pPr>
        <w:pStyle w:val="ConsPlusTitle"/>
        <w:jc w:val="center"/>
      </w:pPr>
    </w:p>
    <w:p w:rsidR="00527CA6" w:rsidRDefault="00527CA6">
      <w:pPr>
        <w:pStyle w:val="ConsPlusTitle"/>
        <w:jc w:val="center"/>
      </w:pPr>
      <w:r>
        <w:t>ОБ УТВЕРЖДЕНИИ ПОЛОЖЕНИЯ О КОМИССИИ ПО АТТЕСТАЦИИ</w:t>
      </w:r>
    </w:p>
    <w:p w:rsidR="00527CA6" w:rsidRDefault="00527CA6">
      <w:pPr>
        <w:pStyle w:val="ConsPlusTitle"/>
        <w:jc w:val="center"/>
      </w:pPr>
      <w:r>
        <w:t>АВАРИЙНО-СПАСАТЕЛЬНЫХ СЛУЖБ, АВАРИЙНО-СПАСАТЕЛЬНЫХ</w:t>
      </w:r>
    </w:p>
    <w:p w:rsidR="00527CA6" w:rsidRDefault="00527CA6">
      <w:pPr>
        <w:pStyle w:val="ConsPlusTitle"/>
        <w:jc w:val="center"/>
      </w:pPr>
      <w:r>
        <w:t>ФОРМИРОВАНИЙ, СПАСАТЕЛЕЙ И ГРАЖДАН, ПРИОБРЕТАЮЩИХ СТАТУС</w:t>
      </w:r>
    </w:p>
    <w:p w:rsidR="00527CA6" w:rsidRDefault="00527CA6">
      <w:pPr>
        <w:pStyle w:val="ConsPlusTitle"/>
        <w:jc w:val="center"/>
      </w:pPr>
      <w:r>
        <w:t>СПАСАТЕЛЯ, НА ТЕРРИТОРИИ ЛЕНИНГРАДСКОЙ ОБЛАСТИ</w:t>
      </w:r>
    </w:p>
    <w:p w:rsidR="00527CA6" w:rsidRDefault="00527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7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7CA6" w:rsidRDefault="00527C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7CA6" w:rsidRDefault="00527C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27CA6" w:rsidRDefault="00527CA6">
            <w:pPr>
              <w:pStyle w:val="ConsPlusNormal"/>
              <w:jc w:val="center"/>
            </w:pPr>
            <w:r>
              <w:rPr>
                <w:color w:val="392C69"/>
              </w:rPr>
              <w:t>от 09.02.2017 N 16)</w:t>
            </w:r>
          </w:p>
        </w:tc>
      </w:tr>
    </w:tbl>
    <w:p w:rsidR="00527CA6" w:rsidRDefault="00527CA6">
      <w:pPr>
        <w:pStyle w:val="ConsPlusNormal"/>
        <w:jc w:val="center"/>
      </w:pPr>
    </w:p>
    <w:p w:rsidR="00527CA6" w:rsidRDefault="00527CA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августа 1995 года N 151-ФЗ "Об аварийно-спасательных службах и статусе спасателей",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года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и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proofErr w:type="gramEnd"/>
      <w:r>
        <w:t xml:space="preserve"> 20 февраля 2013 года N 102 "Об утверждении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спасателя" Правительство Ленинградской области постановляет:</w:t>
      </w:r>
    </w:p>
    <w:p w:rsidR="00527CA6" w:rsidRDefault="00527CA6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09.02.2017 N 16)</w:t>
      </w: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 по аттестации аварийно-спасательных служб, аварийно-спасательных формирований, спасателей и граждан, приобретающих статус спасателя, на территории Ленинградской области.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Бурлакова А.Д.</w:t>
      </w: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jc w:val="right"/>
      </w:pPr>
      <w:r>
        <w:t>Губернатор</w:t>
      </w:r>
    </w:p>
    <w:p w:rsidR="00527CA6" w:rsidRDefault="00527CA6">
      <w:pPr>
        <w:pStyle w:val="ConsPlusNormal"/>
        <w:jc w:val="right"/>
      </w:pPr>
      <w:r>
        <w:t>Ленинградской области</w:t>
      </w:r>
    </w:p>
    <w:p w:rsidR="00527CA6" w:rsidRDefault="00527CA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jc w:val="right"/>
        <w:outlineLvl w:val="0"/>
      </w:pPr>
      <w:r>
        <w:t>УТВЕРЖДЕНО</w:t>
      </w:r>
    </w:p>
    <w:p w:rsidR="00527CA6" w:rsidRDefault="00527CA6">
      <w:pPr>
        <w:pStyle w:val="ConsPlusNormal"/>
        <w:jc w:val="right"/>
      </w:pPr>
      <w:r>
        <w:t>постановлением Правительства</w:t>
      </w:r>
    </w:p>
    <w:p w:rsidR="00527CA6" w:rsidRDefault="00527CA6">
      <w:pPr>
        <w:pStyle w:val="ConsPlusNormal"/>
        <w:jc w:val="right"/>
      </w:pPr>
      <w:r>
        <w:t>Ленинградской области</w:t>
      </w:r>
    </w:p>
    <w:p w:rsidR="00527CA6" w:rsidRDefault="00527CA6">
      <w:pPr>
        <w:pStyle w:val="ConsPlusNormal"/>
        <w:jc w:val="right"/>
      </w:pPr>
      <w:r>
        <w:t>от 03.02.2015 N 16</w:t>
      </w:r>
    </w:p>
    <w:p w:rsidR="00527CA6" w:rsidRDefault="00527CA6">
      <w:pPr>
        <w:pStyle w:val="ConsPlusNormal"/>
        <w:jc w:val="right"/>
      </w:pPr>
      <w:r>
        <w:t>(приложение)</w:t>
      </w: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Title"/>
        <w:jc w:val="center"/>
      </w:pPr>
      <w:bookmarkStart w:id="1" w:name="P34"/>
      <w:bookmarkEnd w:id="1"/>
      <w:r>
        <w:t>ПОЛОЖЕНИЕ</w:t>
      </w:r>
    </w:p>
    <w:p w:rsidR="00527CA6" w:rsidRDefault="00527CA6">
      <w:pPr>
        <w:pStyle w:val="ConsPlusTitle"/>
        <w:jc w:val="center"/>
      </w:pPr>
      <w:r>
        <w:t>О КОМИССИИ ПО АТТЕСТАЦИИ АВАРИЙНО-СПАСАТЕЛЬНЫХ СЛУЖБ,</w:t>
      </w:r>
    </w:p>
    <w:p w:rsidR="00527CA6" w:rsidRDefault="00527CA6">
      <w:pPr>
        <w:pStyle w:val="ConsPlusTitle"/>
        <w:jc w:val="center"/>
      </w:pPr>
      <w:r>
        <w:t>АВАРИЙНО-СПАСАТЕЛЬНЫХ ФОРМИРОВАНИЙ, СПАСАТЕЛЕЙ И ГРАЖДАН,</w:t>
      </w:r>
    </w:p>
    <w:p w:rsidR="00527CA6" w:rsidRDefault="00527CA6">
      <w:pPr>
        <w:pStyle w:val="ConsPlusTitle"/>
        <w:jc w:val="center"/>
      </w:pPr>
      <w:proofErr w:type="gramStart"/>
      <w:r>
        <w:t>ПРИОБРЕТАЮЩИХ</w:t>
      </w:r>
      <w:proofErr w:type="gramEnd"/>
      <w:r>
        <w:t xml:space="preserve"> СТАТУС СПАСАТЕЛЯ, НА ТЕРРИТОРИИ</w:t>
      </w:r>
    </w:p>
    <w:p w:rsidR="00527CA6" w:rsidRDefault="00527CA6">
      <w:pPr>
        <w:pStyle w:val="ConsPlusTitle"/>
        <w:jc w:val="center"/>
      </w:pPr>
      <w:r>
        <w:t>ЛЕНИНГРАДСКОЙ ОБЛАСТИ</w:t>
      </w:r>
    </w:p>
    <w:p w:rsidR="00527CA6" w:rsidRDefault="00527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7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7CA6" w:rsidRDefault="00527CA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27CA6" w:rsidRDefault="00527C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27CA6" w:rsidRDefault="00527CA6">
            <w:pPr>
              <w:pStyle w:val="ConsPlusNormal"/>
              <w:jc w:val="center"/>
            </w:pPr>
            <w:r>
              <w:rPr>
                <w:color w:val="392C69"/>
              </w:rPr>
              <w:t>от 09.02.2017 N 16)</w:t>
            </w:r>
          </w:p>
        </w:tc>
      </w:tr>
    </w:tbl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jc w:val="center"/>
        <w:outlineLvl w:val="1"/>
      </w:pPr>
      <w:r>
        <w:t>1. Общие положения</w:t>
      </w: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 августа 1995 года N 151-ФЗ "Об аварийно-спасательных службах и статусе спасателей",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года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и определяет полномочия, функции и права комиссии по аттестации аварийно-спасательных служб, аварийно-спасательных формирований, спасателей</w:t>
      </w:r>
      <w:proofErr w:type="gramEnd"/>
      <w:r>
        <w:t xml:space="preserve"> </w:t>
      </w:r>
      <w:proofErr w:type="gramStart"/>
      <w:r>
        <w:t>и граждан, приобретающих статус спасателя, на территории Ленинградской области (далее - аттестационная комиссия), осуществляющей аттестацию аварийно-спасательных служб, аварийно-спасательных формирований, спасателей и граждан, приобретающих статус спасателя, на право ведения аварийно-спасательных работ, а также устанавливает требования к порядку принятия решений по вопросам аттестации аварийно-спасательных служб (формирований), спасателей и граждан, приобретающих статус спасателя.</w:t>
      </w:r>
      <w:proofErr w:type="gramEnd"/>
    </w:p>
    <w:p w:rsidR="00527CA6" w:rsidRDefault="00527CA6">
      <w:pPr>
        <w:pStyle w:val="ConsPlusNormal"/>
        <w:spacing w:before="220"/>
        <w:ind w:firstLine="540"/>
        <w:jc w:val="both"/>
      </w:pPr>
      <w:r>
        <w:t>1.2. Аттестационная комиссия создается при Правительстве Ленинградской области.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Аттестационная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нормативными правовыми актами органов исполнительной власти Ленинградской области и настоящим Положением.</w:t>
      </w:r>
      <w:proofErr w:type="gramEnd"/>
    </w:p>
    <w:p w:rsidR="00527CA6" w:rsidRDefault="00527CA6">
      <w:pPr>
        <w:pStyle w:val="ConsPlusNormal"/>
        <w:spacing w:before="220"/>
        <w:ind w:firstLine="540"/>
        <w:jc w:val="both"/>
      </w:pPr>
      <w:r>
        <w:t>1.4. Аттестационная комиссия имеет круглую печать, содержащую полное наименование аттестационной комиссии.</w:t>
      </w: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jc w:val="center"/>
        <w:outlineLvl w:val="1"/>
      </w:pPr>
      <w:r>
        <w:t>2. Полномочия, функции и права аттестационной комиссии</w:t>
      </w: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ind w:firstLine="540"/>
        <w:jc w:val="both"/>
      </w:pPr>
      <w:r>
        <w:t>2.1. К полномочиям аттестационной комиссии относится проведение аттестации: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а) аварийно-спасательных служб (формирований), созданных органами исполнительной власти Ленинградской области и органами местного самоуправления Ленинградской области, организациями, находящимися в сфере их ведения (за исключением организаций, эксплуатирующих опасные производственные объекты);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б) подразделений пожарной охраны, выполняющих функции по проведению аварийно-спасательных работ на территории Ленинградской области;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в) общественных аварийно-спасательных формирований, созданных общественными объединениями, уставными задачами которых является участие в проведении на территории Ленинградской области работ по ликвидации чрезвычайных ситуаций;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г) спасателей, входящих в состав аварийно-спасательных служб (формирований), а также спасателей, не входящих в состав аварийно-спасательных служб (формирований), с присвоением (подтверждением) класса квалификации до класса квалификации "спасатель первого класса" включительно;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д) граждан, приобретающих статус спасателя.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lastRenderedPageBreak/>
        <w:t>2.2. Аттестационная комиссия осуществляет следующие функции: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а) при поступлении в аттестационную комиссию заявления аварийно-спасательной службы (формирования), спасателя или гражданина, приобретающего статус спасателя, о проведении аттестации осуществляет рассмотрение документов для проведения аттестации;</w:t>
      </w:r>
    </w:p>
    <w:p w:rsidR="00527CA6" w:rsidRDefault="00527CA6">
      <w:pPr>
        <w:pStyle w:val="ConsPlusNormal"/>
        <w:spacing w:before="220"/>
        <w:ind w:firstLine="540"/>
        <w:jc w:val="both"/>
      </w:pPr>
      <w:proofErr w:type="gramStart"/>
      <w:r>
        <w:t xml:space="preserve">б) проводит проверку соответствия аттестуемых аварийно-спасательной службы (формирования), спасателя или гражданина, приобретающего статус спасателя, обязательным требованиям, установленным </w:t>
      </w:r>
      <w:hyperlink r:id="rId14" w:history="1">
        <w:r>
          <w:rPr>
            <w:color w:val="0000FF"/>
          </w:rPr>
          <w:t>пунктами 12</w:t>
        </w:r>
      </w:hyperlink>
      <w:r>
        <w:t xml:space="preserve"> и </w:t>
      </w:r>
      <w:hyperlink r:id="rId15" w:history="1">
        <w:r>
          <w:rPr>
            <w:color w:val="0000FF"/>
          </w:rPr>
          <w:t>22</w:t>
        </w:r>
      </w:hyperlink>
      <w:r>
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 декабря 2011 года N 1091 (далее - Положение о проведении аттестации), предъявляемым при их аттестации, и определяет готовность к</w:t>
      </w:r>
      <w:proofErr w:type="gramEnd"/>
      <w:r>
        <w:t xml:space="preserve"> выполнению задач, возложенных на аварийно-спасательные службы (формирования) и спасателей в соответствии с законодательством Российской Федерации;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в) принимает решения об аттестации аварийно-спасательных служб (формирований), спасателей или граждан, приобретающих статус спасателя, на </w:t>
      </w:r>
      <w:proofErr w:type="gramStart"/>
      <w:r>
        <w:t>право ведения</w:t>
      </w:r>
      <w:proofErr w:type="gramEnd"/>
      <w:r>
        <w:t xml:space="preserve"> аварийно-спасательных работ, о присвоении или подтверждении статуса спасателя, а также присвоении, подтверждении или понижении класса квалификации спасателя;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г) присваивает аттестованным аварийно-спасательным службам (формированиям) и спасателям регистрационные номера и ведет регистрационный реестр аварийно-спасательных служб (формирований) и регистрационный реестр спасателей;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д) оформляет и выдает аттестованным аварийно-спасательным службам (формированиям) свидетельства установленного образца об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работ, а также дубликаты таких свидетельств, в случае отрицательных результатов внеочередной аттестации - отзывает ранее выданные свидетельства;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е) оформляет и выдает аттестованным спасателям удостоверения личности спасателя, книжки спасателя и жетоны спасателя установленных образцов, а также их дубликаты, при проведении периодической </w:t>
      </w:r>
      <w:proofErr w:type="gramStart"/>
      <w:r>
        <w:t>и(</w:t>
      </w:r>
      <w:proofErr w:type="gramEnd"/>
      <w:r>
        <w:t>или) внеочередной аттестации спасателей производит в книжках спасателя записи об аттестации;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ж) осуществляет мониторинг соблюдения обязательных требований, предъявляемых при аттестации аварийно-спасательных служб (формирований), спасателей и граждан, приобретающих статус спасателя, в </w:t>
      </w:r>
      <w:proofErr w:type="spellStart"/>
      <w:r>
        <w:t>межаттестационный</w:t>
      </w:r>
      <w:proofErr w:type="spellEnd"/>
      <w:r>
        <w:t xml:space="preserve"> период.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2.3. Аттестационная комиссия имеет право: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а) создавать из числа членов аттестационной комиссии экспертные и рабочие группы по вопросам, относящимся к деятельности аттестационной комиссии, и определять порядок их работы;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б) запрашивать и получать от организаций и граждан на основании письменных запросов необходимые материалы и информацию по вопросам, относящимся к деятельности аттестационной комиссии.</w:t>
      </w: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jc w:val="center"/>
        <w:outlineLvl w:val="1"/>
      </w:pPr>
      <w:r>
        <w:t>3. Порядок формирования и состав аттестационной комиссии</w:t>
      </w: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ind w:firstLine="540"/>
        <w:jc w:val="both"/>
      </w:pPr>
      <w:r>
        <w:t>3.1. Аттестационная комиссия образуется правовым актом Правительства Ленинградской области.</w:t>
      </w:r>
    </w:p>
    <w:p w:rsidR="00527CA6" w:rsidRDefault="00527CA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09.02.2017 N 16)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В состав аттестационной комиссии входят специалисты отраслевых органов </w:t>
      </w:r>
      <w:r>
        <w:lastRenderedPageBreak/>
        <w:t>исполнительной власти Ленинградской области, Главного управления МЧС России по Ленинградской области, специалисты органов федерального государственного надзора в области промышленной безопасности, представители комиссии по предупреждению и ликвидации чрезвычайных ситуаций и обеспечению пожарной безопасности Правительства Ленинградской области, руководители (специалисты) аварийно-спасательных служб (формирований), высококвалифицированные спасатели, представители профессиональных союзов спасателей, специалисты научно-исследовательских и экспертных организаций в</w:t>
      </w:r>
      <w:proofErr w:type="gramEnd"/>
      <w:r>
        <w:t xml:space="preserve"> сфере прогнозирования, предупреждения и ликвидации чрезвычайных ситуаций и специалисты образовательных учреждений, осуществляющих подготовку, переподготовку и повышение квалификации спасателей с учетом территориальных особенностей и экономического развития Ленинградской области.</w:t>
      </w:r>
    </w:p>
    <w:p w:rsidR="00527CA6" w:rsidRDefault="00527CA6">
      <w:pPr>
        <w:pStyle w:val="ConsPlusNormal"/>
        <w:spacing w:before="220"/>
        <w:ind w:firstLine="540"/>
        <w:jc w:val="both"/>
      </w:pPr>
      <w:proofErr w:type="gramStart"/>
      <w:r>
        <w:t>Состав аттестационной комиссии формируется таким образом, чтобы при принятии решения об аттестации аварийно-спасательной службы (формирования), спасателя и гражданина, приобретающего статус спасателя, на право ведения аварийно-спасательных работ обеспечивать всестороннее, объективное и полное рассмотрение вопроса о соответствии аттестуемых обязательным требованиям, предъявляемым при аттестации, а также исключить возможность конфликта интересов, который может повлиять на принимаемые аттестационной комиссией решения.</w:t>
      </w:r>
      <w:proofErr w:type="gramEnd"/>
    </w:p>
    <w:p w:rsidR="00527CA6" w:rsidRDefault="00527CA6">
      <w:pPr>
        <w:pStyle w:val="ConsPlusNormal"/>
        <w:spacing w:before="220"/>
        <w:ind w:firstLine="540"/>
        <w:jc w:val="both"/>
      </w:pPr>
      <w:r>
        <w:t>3.3. Аттестационная комиссия формируется в составе председателя аттестационной комиссии, заместителей председателя аттестационной комиссии, секретаря аттестационной комиссии, помощника секретаря аттестационной комиссии и членов аттестационной комиссии.</w:t>
      </w:r>
    </w:p>
    <w:p w:rsidR="00527CA6" w:rsidRDefault="00527C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09.02.2017 N 16)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3.4. Аттестационную комиссию возглавляет председатель аттестационной комиссии.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Председатель аттестационной комиссии: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аттестационной комиссии;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б) председательствует на заседаниях аттестационной комиссии;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в) утверждает планы работы аттестационной комиссии;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г) распределяет обязанности между членами аттестационной комиссии;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д)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аттестационной комиссией решений.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3.5. В отсутствие председателя аттестационной комиссии его обязанности исполняет один из заместителей председателя аттестационной комиссии.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3.6. Члены аттестационной комиссии: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а) осуществляют рассмотрение документов, представляемых в аттестационную комиссию аварийно-спасательной службой (формированием), спасателем или гражданином, приобретающим статус спасателя, на соответствие обязательным требованиям, предъявляемым при аттестации;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б) проводят проверки соответствия </w:t>
      </w:r>
      <w:proofErr w:type="gramStart"/>
      <w:r>
        <w:t>аттестуемых</w:t>
      </w:r>
      <w:proofErr w:type="gramEnd"/>
      <w:r>
        <w:t xml:space="preserve"> аварийно-спасательной службы (формирования), спасателя или гражданина, приобретающего статус спасателя, обязательным требованиям, предъявляемым при аттестации;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в) участвуют в голосовании по вопросам, относящимся к компетенции аттестационной комиссии, при несогласии с принятыми решениями в письменной форме излагают особое </w:t>
      </w:r>
      <w:r>
        <w:lastRenderedPageBreak/>
        <w:t>мнение, которое прилагается к протоколу заседания аттестационной комиссии;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г) участвуют в работе экспертных и рабочих групп аттестационной комиссии.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3.7. Секретарь аттестационной комиссии:</w:t>
      </w:r>
    </w:p>
    <w:p w:rsidR="00527CA6" w:rsidRDefault="00527CA6">
      <w:pPr>
        <w:pStyle w:val="ConsPlusNormal"/>
        <w:spacing w:before="220"/>
        <w:ind w:firstLine="540"/>
        <w:jc w:val="both"/>
      </w:pPr>
      <w:proofErr w:type="gramStart"/>
      <w:r>
        <w:t>а) осуществляет подготовку и организацию проведения заседаний аттестационной комиссии, не менее чем за 14 рабочих дней до даты, на которую назначено проведение заседания, оповещает членов аттестационной комиссии и лиц, присутствие которых необходимо на заседании аттестационной комиссии, о времени и месте проведения заседания, вопросах, вносимых на рассмотрение, а также представляет членам аттестационной комиссии документы, подлежащие рассмотрению на заседании;</w:t>
      </w:r>
      <w:proofErr w:type="gramEnd"/>
    </w:p>
    <w:p w:rsidR="00527CA6" w:rsidRDefault="00527CA6">
      <w:pPr>
        <w:pStyle w:val="ConsPlusNormal"/>
        <w:spacing w:before="220"/>
        <w:ind w:firstLine="540"/>
        <w:jc w:val="both"/>
      </w:pPr>
      <w:r>
        <w:t>б) ведет протоколы заседаний аттестационной комиссии, в которых фиксирует результаты голосования и принятые аттестационной комиссией решения;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в) готовит выписки из протоколов заседаний аттестационной комиссий и в течение 15 рабочих дней после проведения заседания доводит принятые по результатам аттестации решения:</w:t>
      </w:r>
    </w:p>
    <w:p w:rsidR="00527CA6" w:rsidRDefault="00527CA6">
      <w:pPr>
        <w:pStyle w:val="ConsPlusNormal"/>
        <w:spacing w:before="220"/>
        <w:ind w:firstLine="540"/>
        <w:jc w:val="both"/>
      </w:pPr>
      <w:proofErr w:type="gramStart"/>
      <w:r>
        <w:t>в отношении аттестуемых аварийно-спасательных служб (формирований) - до организации, создавшей аварийно-спасательную службу (формирование), или учредителя (учредителей) аварийно-спасательной службы (формирования), если она (оно) является юридическим лицом, а также руководства соответствующих служб (формирований);</w:t>
      </w:r>
      <w:proofErr w:type="gramEnd"/>
    </w:p>
    <w:p w:rsidR="00527CA6" w:rsidRDefault="00527CA6">
      <w:pPr>
        <w:pStyle w:val="ConsPlusNormal"/>
        <w:spacing w:before="220"/>
        <w:ind w:firstLine="540"/>
        <w:jc w:val="both"/>
      </w:pPr>
      <w:r>
        <w:t>в отношении аттестуемых спасателей или граждан, приобретающих статус спасателя, входящих в состав аварийно-спасательных служб (формирований), - до руководства соответствующей службы (формирования);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в отношении аттестуемых спасателей или граждан, приобретающих статус спасателя, не входящих в состав аварийно-спасательных служб (формирований), - непосредственно до спасателя или гражданина;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г) обеспечивает решение текущих вопросов деятельности аттестационной комиссии и ведет делопроизводство аттестационной комиссии;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д) заносит сведения об аттестованных аварийно-спасательных службах (формированиях) и спасателях в регистрационные реестры аттестационной комиссии: регистрационный реестр аварийно-спасательных служб (формирований) и регистрационный реестр спасателей;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е) оформляет свидетельства об аттестации аварийно-спасательной службы (формирования) на </w:t>
      </w:r>
      <w:proofErr w:type="gramStart"/>
      <w:r>
        <w:t>право ведения</w:t>
      </w:r>
      <w:proofErr w:type="gramEnd"/>
      <w:r>
        <w:t xml:space="preserve"> аварийно-спасательных работ, удостоверения личности спасателя и книжки спасателя, а при необходимости - их дубликаты.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3.8. В отсутствие секретаря аттестационной комиссии его обязанности исполняет помощник секретаря аттестационной комиссии.</w:t>
      </w:r>
    </w:p>
    <w:p w:rsidR="00527CA6" w:rsidRDefault="00527C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09.02.2017 N 16)</w:t>
      </w: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jc w:val="center"/>
        <w:outlineLvl w:val="1"/>
      </w:pPr>
      <w:r>
        <w:t>4. Порядок принятия аттестационной комиссией решений</w:t>
      </w:r>
    </w:p>
    <w:p w:rsidR="00527CA6" w:rsidRDefault="00527CA6">
      <w:pPr>
        <w:pStyle w:val="ConsPlusNormal"/>
        <w:jc w:val="center"/>
      </w:pPr>
      <w:r>
        <w:t>по вопросам аттестации аварийно-спасательных служб</w:t>
      </w:r>
    </w:p>
    <w:p w:rsidR="00527CA6" w:rsidRDefault="00527CA6">
      <w:pPr>
        <w:pStyle w:val="ConsPlusNormal"/>
        <w:jc w:val="center"/>
      </w:pPr>
      <w:r>
        <w:t>(формирований), спасателей и граждан, приобретающих</w:t>
      </w:r>
    </w:p>
    <w:p w:rsidR="00527CA6" w:rsidRDefault="00527CA6">
      <w:pPr>
        <w:pStyle w:val="ConsPlusNormal"/>
        <w:jc w:val="center"/>
      </w:pPr>
      <w:r>
        <w:t>статус спасателя</w:t>
      </w: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ind w:firstLine="540"/>
        <w:jc w:val="both"/>
      </w:pPr>
      <w:r>
        <w:t>4.1. Аттестационная комиссия осуществляет деятельность в соответствии с планом работы на текущий год.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lastRenderedPageBreak/>
        <w:t>Заседания аттестационной комиссии проводятся в соответствии с планом работы аттестационной комиссии не реже одного раза в квартал.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Внеочередные заседания аттестационной комиссии проводятся по решению председателя аттестационной комиссии при поступлении в аттестационную комиссию заявлений о проведении внеочередной аттестации аварийно-спасательной службы (формирования) или спасателей.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4.2. Заседание аттестационной комиссии правомочно, если на нем присутствует не менее двух третей состава аттестационной комиссии.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На период аттестации спасателя или гражданина, приобретающего статус спасателя, входящего в состав аттестационной комиссии, его членство в аттестационной комиссии приостанавливается.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4.3. Критериями принятия аттестационной комиссией решения об аттестации аварийно-спасательной службы (формирования) являются: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а) комплектность документов, представленных для проведения соответствующего вида аттестации (первичной, периодической или внеочередной), полнота и достоверность информации, содержащейся в них;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б) соответствие аварийно-спасательной службы (формирования) обязательным требованиям, предъявляемым при аттестации в соответствии с </w:t>
      </w:r>
      <w:hyperlink r:id="rId19" w:history="1">
        <w:r>
          <w:rPr>
            <w:color w:val="0000FF"/>
          </w:rPr>
          <w:t>пунктом 12</w:t>
        </w:r>
      </w:hyperlink>
      <w:r>
        <w:t xml:space="preserve"> Положения о проведении аттестации.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4.4. По результатам аттестации аварийно-спасательной службы (формирования) аттестационная комиссия принимает одно из решений, предусмотренных </w:t>
      </w:r>
      <w:hyperlink r:id="rId20" w:history="1">
        <w:r>
          <w:rPr>
            <w:color w:val="0000FF"/>
          </w:rPr>
          <w:t>пунктом 16</w:t>
        </w:r>
      </w:hyperlink>
      <w:r>
        <w:t xml:space="preserve"> Положения о проведении аттестации.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4.5. Отказ аттестационной комиссии в аттестации аварийно-спасательной службы (формирования) осуществляется в соответствии с </w:t>
      </w:r>
      <w:hyperlink r:id="rId21" w:history="1">
        <w:r>
          <w:rPr>
            <w:color w:val="0000FF"/>
          </w:rPr>
          <w:t>пунктом 17</w:t>
        </w:r>
      </w:hyperlink>
      <w:r>
        <w:t xml:space="preserve"> Положения о проведении аттестации.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4.6. Критериями принятия аттестационной комиссией решения об аттестации спасателя или гражданина, приобретающего статус спасателя, являются: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а) комплектность документов, представленных для проведения соответствующего вида аттестации (первичная, периодическая или внеочередная), полнота и достоверность информации, содержащейся в них;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б) соответствие спасателя или гражданина, приобретающего статус спасателя, обязательным требованиям, предъявляемым при аттестации в соответствии с </w:t>
      </w:r>
      <w:hyperlink r:id="rId22" w:history="1">
        <w:r>
          <w:rPr>
            <w:color w:val="0000FF"/>
          </w:rPr>
          <w:t>пунктом 22</w:t>
        </w:r>
      </w:hyperlink>
      <w:r>
        <w:t xml:space="preserve"> Положения о проведении аттестации.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4.7. По результатам аттестации спасателя или гражданина, приобретающего статус спасателя, аттестационная комиссия принимает одно из решений, предусмотренных </w:t>
      </w:r>
      <w:hyperlink r:id="rId23" w:history="1">
        <w:r>
          <w:rPr>
            <w:color w:val="0000FF"/>
          </w:rPr>
          <w:t>пунктом 27</w:t>
        </w:r>
      </w:hyperlink>
      <w:r>
        <w:t xml:space="preserve"> Положения о проведении аттестации.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 xml:space="preserve">4.8. Отказ аттестационной комиссии в аттестации спасателя или гражданина, приобретающего статус спасателя, осуществляется в соответствии с </w:t>
      </w:r>
      <w:hyperlink r:id="rId24" w:history="1">
        <w:r>
          <w:rPr>
            <w:color w:val="0000FF"/>
          </w:rPr>
          <w:t>пунктом 33</w:t>
        </w:r>
      </w:hyperlink>
      <w:r>
        <w:t xml:space="preserve"> Положения о проведении аттестации.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4.9. По результатам рассмотрения представленных документов и определения соответствия аттестуемых аварийно-спасательных служб (формирований), спасателей и граждан, приобретающих статус спасателя, обязательным требованиям, предъявляемым при аттестации, итоги аттестации определяются открытым голосованием.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lastRenderedPageBreak/>
        <w:t>4.10. Решение аттестационной комиссии принимается большинством голосов присутствующих на заседании аттестационной комиссии. Секретарь аттестационной комиссии принимает участие в голосовании на общих основаниях. При равенстве голосов решающим является голос председательствующего на заседании аттестационной комиссии.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4.11. Решения аттестационной комиссии оформляются протоколами, подписываемыми председательствующим на заседании аттестационной комиссии, секретарем аттестационной комиссии и членами аттестационной комиссии, присутствовавшими на заседании.</w:t>
      </w:r>
    </w:p>
    <w:p w:rsidR="00527CA6" w:rsidRDefault="00527CA6">
      <w:pPr>
        <w:pStyle w:val="ConsPlusNormal"/>
        <w:spacing w:before="220"/>
        <w:ind w:firstLine="540"/>
        <w:jc w:val="both"/>
      </w:pPr>
      <w:r>
        <w:t>4.12. Организационно-техническое обеспечение деятельности аттестационной комиссии осуществляет Комитет правопорядка и безопасности Ленинградской области.</w:t>
      </w:r>
    </w:p>
    <w:p w:rsidR="00527CA6" w:rsidRDefault="00527CA6">
      <w:pPr>
        <w:pStyle w:val="ConsPlusNormal"/>
        <w:jc w:val="both"/>
      </w:pPr>
    </w:p>
    <w:p w:rsidR="00527CA6" w:rsidRDefault="00527CA6">
      <w:pPr>
        <w:pStyle w:val="ConsPlusNormal"/>
        <w:jc w:val="both"/>
      </w:pPr>
    </w:p>
    <w:p w:rsidR="00426FC9" w:rsidRDefault="00426FC9"/>
    <w:sectPr w:rsidR="00426FC9" w:rsidSect="00FE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6"/>
    <w:rsid w:val="000E393C"/>
    <w:rsid w:val="000E6B4A"/>
    <w:rsid w:val="000E7855"/>
    <w:rsid w:val="0018484C"/>
    <w:rsid w:val="002461CD"/>
    <w:rsid w:val="00426FC9"/>
    <w:rsid w:val="00476D62"/>
    <w:rsid w:val="00527CA6"/>
    <w:rsid w:val="006270A6"/>
    <w:rsid w:val="00AD183F"/>
    <w:rsid w:val="00BD3064"/>
    <w:rsid w:val="00E91263"/>
    <w:rsid w:val="00F033F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6C05FC086617D3C7015278AD4744A81E02CF64780981353AD16113C3D0260A92130240BC52D3EE51DE92EFNAs0H" TargetMode="External"/><Relationship Id="rId13" Type="http://schemas.openxmlformats.org/officeDocument/2006/relationships/hyperlink" Target="consultantplus://offline/ref=D8AC6C05FC086617D3C7015278AD4744AB1201C26D295E83646FDF641B938A360EDB460E5EBC4DCCED4FDDN9sAH" TargetMode="External"/><Relationship Id="rId18" Type="http://schemas.openxmlformats.org/officeDocument/2006/relationships/hyperlink" Target="consultantplus://offline/ref=D8AC6C05FC086617D3C71E436DAD4744A81205C562760981353AD16113C3D02618924B0E40BD4CD3ED4488C3AAFDBAFA858E5A5925F6AB4DN3s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AC6C05FC086617D3C7015278AD4744AB1301C566780981353AD16113C3D02618924B0E40BD4CD4EA4488C3AAFDBAFA858E5A5925F6AB4DN3s9H" TargetMode="External"/><Relationship Id="rId7" Type="http://schemas.openxmlformats.org/officeDocument/2006/relationships/hyperlink" Target="consultantplus://offline/ref=D8AC6C05FC086617D3C7015278AD4744AB1301C566780981353AD16113C3D02618924B0E40BD4CD0EA4488C3AAFDBAFA858E5A5925F6AB4DN3s9H" TargetMode="External"/><Relationship Id="rId12" Type="http://schemas.openxmlformats.org/officeDocument/2006/relationships/hyperlink" Target="consultantplus://offline/ref=D8AC6C05FC086617D3C7015278AD4744AB1301C566780981353AD16113C3D02618924B0E40BD4CD0EA4488C3AAFDBAFA858E5A5925F6AB4DN3s9H" TargetMode="External"/><Relationship Id="rId17" Type="http://schemas.openxmlformats.org/officeDocument/2006/relationships/hyperlink" Target="consultantplus://offline/ref=D8AC6C05FC086617D3C71E436DAD4744A81205C562760981353AD16113C3D02618924B0E40BD4CD3EE4488C3AAFDBAFA858E5A5925F6AB4DN3s9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AC6C05FC086617D3C71E436DAD4744A81205C562760981353AD16113C3D02618924B0E40BD4CD3EF4488C3AAFDBAFA858E5A5925F6AB4DN3s9H" TargetMode="External"/><Relationship Id="rId20" Type="http://schemas.openxmlformats.org/officeDocument/2006/relationships/hyperlink" Target="consultantplus://offline/ref=D8AC6C05FC086617D3C7015278AD4744AB1301C566780981353AD16113C3D02618924B0E40BD4CD4EE4488C3AAFDBAFA858E5A5925F6AB4DN3s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6C05FC086617D3C7015278AD4744AB1806C267770981353AD16113C3D02618924B074BE91D96BA42DC93F0A9B6E486905AN5s0H" TargetMode="External"/><Relationship Id="rId11" Type="http://schemas.openxmlformats.org/officeDocument/2006/relationships/hyperlink" Target="consultantplus://offline/ref=D8AC6C05FC086617D3C7015278AD4744AB1806C267770981353AD16113C3D02618924B074BE91D96BA42DC93F0A9B6E486905AN5s0H" TargetMode="External"/><Relationship Id="rId24" Type="http://schemas.openxmlformats.org/officeDocument/2006/relationships/hyperlink" Target="consultantplus://offline/ref=D8AC6C05FC086617D3C7015278AD4744AB1301C566780981353AD16113C3D02618924B0E40BD4DD1EF4488C3AAFDBAFA858E5A5925F6AB4DN3s9H" TargetMode="External"/><Relationship Id="rId5" Type="http://schemas.openxmlformats.org/officeDocument/2006/relationships/hyperlink" Target="consultantplus://offline/ref=D8AC6C05FC086617D3C71E436DAD4744A81205C562760981353AD16113C3D02618924B0E40BD4CD2EA4488C3AAFDBAFA858E5A5925F6AB4DN3s9H" TargetMode="External"/><Relationship Id="rId15" Type="http://schemas.openxmlformats.org/officeDocument/2006/relationships/hyperlink" Target="consultantplus://offline/ref=D8AC6C05FC086617D3C7015278AD4744AB1301C566780981353AD16113C3D02618924B0E40BD4CDAEC4488C3AAFDBAFA858E5A5925F6AB4DN3s9H" TargetMode="External"/><Relationship Id="rId23" Type="http://schemas.openxmlformats.org/officeDocument/2006/relationships/hyperlink" Target="consultantplus://offline/ref=D8AC6C05FC086617D3C7015278AD4744AB1301C566780981353AD16113C3D02618924B0E40BD4DD2EA4488C3AAFDBAFA858E5A5925F6AB4DN3s9H" TargetMode="External"/><Relationship Id="rId10" Type="http://schemas.openxmlformats.org/officeDocument/2006/relationships/hyperlink" Target="consultantplus://offline/ref=D8AC6C05FC086617D3C71E436DAD4744A81205C562760981353AD16113C3D02618924B0E40BD4CD2E74488C3AAFDBAFA858E5A5925F6AB4DN3s9H" TargetMode="External"/><Relationship Id="rId19" Type="http://schemas.openxmlformats.org/officeDocument/2006/relationships/hyperlink" Target="consultantplus://offline/ref=D8AC6C05FC086617D3C7015278AD4744AB1301C566780981353AD16113C3D02618924B0E40BD4CD1E74488C3AAFDBAFA858E5A5925F6AB4DN3s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AC6C05FC086617D3C71E436DAD4744A81205C562760981353AD16113C3D02618924B0E40BD4CD2E94488C3AAFDBAFA858E5A5925F6AB4DN3s9H" TargetMode="External"/><Relationship Id="rId14" Type="http://schemas.openxmlformats.org/officeDocument/2006/relationships/hyperlink" Target="consultantplus://offline/ref=D8AC6C05FC086617D3C7015278AD4744AB1301C566780981353AD16113C3D02618924B0E40BD4CD1E74488C3AAFDBAFA858E5A5925F6AB4DN3s9H" TargetMode="External"/><Relationship Id="rId22" Type="http://schemas.openxmlformats.org/officeDocument/2006/relationships/hyperlink" Target="consultantplus://offline/ref=D8AC6C05FC086617D3C7015278AD4744AB1301C566780981353AD16113C3D02618924B0E40BD4CDAEC4488C3AAFDBAFA858E5A5925F6AB4DN3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Наталья Богдановна Селютина</cp:lastModifiedBy>
  <cp:revision>1</cp:revision>
  <dcterms:created xsi:type="dcterms:W3CDTF">2018-11-01T07:44:00Z</dcterms:created>
  <dcterms:modified xsi:type="dcterms:W3CDTF">2018-11-01T07:44:00Z</dcterms:modified>
</cp:coreProperties>
</file>