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F155D0" w:rsidRPr="00103CA0">
        <w:trPr>
          <w:trHeight w:hRule="exact" w:val="3031"/>
        </w:trPr>
        <w:tc>
          <w:tcPr>
            <w:tcW w:w="10716" w:type="dxa"/>
            <w:tcBorders>
              <w:top w:val="nil"/>
              <w:left w:val="nil"/>
              <w:bottom w:val="nil"/>
              <w:right w:val="nil"/>
            </w:tcBorders>
            <w:tcMar>
              <w:top w:w="60" w:type="dxa"/>
              <w:left w:w="80" w:type="dxa"/>
              <w:bottom w:w="60" w:type="dxa"/>
              <w:right w:w="80" w:type="dxa"/>
            </w:tcMar>
          </w:tcPr>
          <w:p w:rsidR="00F155D0" w:rsidRPr="00103CA0" w:rsidRDefault="00F155D0" w:rsidP="00103CA0">
            <w:pPr>
              <w:pStyle w:val="ConsPlusTitlePage0"/>
              <w:rPr>
                <w:rFonts w:ascii="Times New Roman" w:hAnsi="Times New Roman" w:cs="Times New Roman"/>
                <w:color w:val="000000" w:themeColor="text1"/>
              </w:rPr>
            </w:pPr>
          </w:p>
        </w:tc>
      </w:tr>
      <w:tr w:rsidR="00F155D0" w:rsidRPr="00103CA0">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F155D0" w:rsidRPr="00103CA0" w:rsidRDefault="00FF5683" w:rsidP="00770CB6">
            <w:pPr>
              <w:pStyle w:val="ConsPlusTitlePage0"/>
              <w:jc w:val="center"/>
              <w:rPr>
                <w:rFonts w:ascii="Times New Roman" w:hAnsi="Times New Roman" w:cs="Times New Roman"/>
                <w:color w:val="000000" w:themeColor="text1"/>
              </w:rPr>
            </w:pPr>
            <w:bookmarkStart w:id="0" w:name="_GoBack"/>
            <w:r w:rsidRPr="00103CA0">
              <w:rPr>
                <w:rFonts w:ascii="Times New Roman" w:hAnsi="Times New Roman" w:cs="Times New Roman"/>
                <w:color w:val="000000" w:themeColor="text1"/>
                <w:sz w:val="48"/>
              </w:rPr>
              <w:t>Постановление Правительства Ленинградской области от 31.10.2019 N 511</w:t>
            </w:r>
            <w:r w:rsidRPr="00103CA0">
              <w:rPr>
                <w:rFonts w:ascii="Times New Roman" w:hAnsi="Times New Roman" w:cs="Times New Roman"/>
                <w:color w:val="000000" w:themeColor="text1"/>
                <w:sz w:val="48"/>
              </w:rPr>
              <w:br/>
              <w:t>"О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N 256"</w:t>
            </w:r>
            <w:bookmarkEnd w:id="0"/>
          </w:p>
        </w:tc>
      </w:tr>
      <w:tr w:rsidR="00F155D0" w:rsidRPr="00103CA0">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F155D0" w:rsidRPr="00103CA0" w:rsidRDefault="00FF5683" w:rsidP="00103CA0">
            <w:pPr>
              <w:pStyle w:val="ConsPlusTitlePage0"/>
              <w:jc w:val="center"/>
              <w:rPr>
                <w:rFonts w:ascii="Times New Roman" w:hAnsi="Times New Roman" w:cs="Times New Roman"/>
                <w:color w:val="000000" w:themeColor="text1"/>
              </w:rPr>
            </w:pPr>
            <w:r w:rsidRPr="00103CA0">
              <w:rPr>
                <w:rFonts w:ascii="Times New Roman" w:hAnsi="Times New Roman" w:cs="Times New Roman"/>
                <w:color w:val="000000" w:themeColor="text1"/>
                <w:sz w:val="28"/>
              </w:rPr>
              <w:br/>
              <w:t> </w:t>
            </w:r>
          </w:p>
        </w:tc>
      </w:tr>
    </w:tbl>
    <w:p w:rsidR="00F155D0" w:rsidRPr="00103CA0" w:rsidRDefault="00F155D0" w:rsidP="00103CA0">
      <w:pPr>
        <w:pStyle w:val="ConsPlusNormal0"/>
        <w:rPr>
          <w:rFonts w:ascii="Times New Roman" w:hAnsi="Times New Roman" w:cs="Times New Roman"/>
          <w:color w:val="000000" w:themeColor="text1"/>
        </w:rPr>
        <w:sectPr w:rsidR="00F155D0" w:rsidRPr="00103CA0">
          <w:pgSz w:w="11906" w:h="16838"/>
          <w:pgMar w:top="841" w:right="595" w:bottom="841" w:left="595" w:header="0" w:footer="0" w:gutter="0"/>
          <w:cols w:space="720"/>
          <w:titlePg/>
        </w:sectPr>
      </w:pPr>
    </w:p>
    <w:p w:rsidR="00F155D0" w:rsidRPr="00103CA0" w:rsidRDefault="00F155D0" w:rsidP="00103CA0">
      <w:pPr>
        <w:pStyle w:val="ConsPlusNormal0"/>
        <w:outlineLvl w:val="0"/>
        <w:rPr>
          <w:rFonts w:ascii="Times New Roman" w:hAnsi="Times New Roman" w:cs="Times New Roman"/>
          <w:color w:val="000000" w:themeColor="text1"/>
        </w:rPr>
      </w:pPr>
    </w:p>
    <w:p w:rsidR="00F155D0" w:rsidRPr="00103CA0" w:rsidRDefault="00FF5683" w:rsidP="00103CA0">
      <w:pPr>
        <w:pStyle w:val="ConsPlusTitle0"/>
        <w:jc w:val="center"/>
        <w:outlineLvl w:val="0"/>
        <w:rPr>
          <w:rFonts w:ascii="Times New Roman" w:hAnsi="Times New Roman" w:cs="Times New Roman"/>
          <w:color w:val="000000" w:themeColor="text1"/>
        </w:rPr>
      </w:pPr>
      <w:r w:rsidRPr="00103CA0">
        <w:rPr>
          <w:rFonts w:ascii="Times New Roman" w:hAnsi="Times New Roman" w:cs="Times New Roman"/>
          <w:color w:val="000000" w:themeColor="text1"/>
        </w:rPr>
        <w:t>ПРАВИТЕЛЬСТВО ЛЕНИНГРАДСКОЙ ОБЛАСТИ</w:t>
      </w:r>
    </w:p>
    <w:p w:rsidR="00F155D0" w:rsidRPr="00103CA0" w:rsidRDefault="00F155D0" w:rsidP="00103CA0">
      <w:pPr>
        <w:pStyle w:val="ConsPlusTitle0"/>
        <w:jc w:val="center"/>
        <w:rPr>
          <w:rFonts w:ascii="Times New Roman" w:hAnsi="Times New Roman" w:cs="Times New Roman"/>
          <w:color w:val="000000" w:themeColor="text1"/>
        </w:rPr>
      </w:pP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ПОСТАНОВЛЕНИЕ</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от 31 октября 2019 г. N 511</w:t>
      </w:r>
    </w:p>
    <w:p w:rsidR="00F155D0" w:rsidRPr="00103CA0" w:rsidRDefault="00F155D0" w:rsidP="00103CA0">
      <w:pPr>
        <w:pStyle w:val="ConsPlusTitle0"/>
        <w:jc w:val="center"/>
        <w:rPr>
          <w:rFonts w:ascii="Times New Roman" w:hAnsi="Times New Roman" w:cs="Times New Roman"/>
          <w:color w:val="000000" w:themeColor="text1"/>
        </w:rPr>
      </w:pP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О РЕЗЕРВАХ МАТЕРИАЛЬНЫХ РЕСУРСОВ ДЛЯ ЛИКВИДАЦИИ ЧРЕЗВЫЧАЙНЫХ</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СИТУАЦИЙ НА ТЕРРИТОРИИ ЛЕНИНГРАДСКОЙ ОБЛАСТИ И ПРИЗНАНИИ</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УТРАТИВШИМ СИЛУ ПОСТАНОВЛЕНИЯ ПРАВИТЕЛЬСТВА</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ЛЕНИНГРАДСКОЙ ОБЛАСТИ ОТ 20 ИЮНЯ 2014 ГОДА N 256</w:t>
      </w:r>
    </w:p>
    <w:p w:rsidR="00F155D0" w:rsidRPr="00103CA0" w:rsidRDefault="00F155D0" w:rsidP="00103CA0">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155D0" w:rsidRPr="00103CA0" w:rsidTr="00103CA0">
        <w:tc>
          <w:tcPr>
            <w:tcW w:w="60"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Список изменяющих документов</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(в ред. Постановлений Правительства Ленинградской области</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 xml:space="preserve">от 15.06.2020 </w:t>
            </w:r>
            <w:hyperlink r:id="rId6" w:tooltip="Постановление Правительства Ленинградской области от 15.06.2020 N 403 &quot;О внесении изменений в постановление Правительства Ленинградской области от 31 октября 2019 года N 511&quot; {КонсультантПлюс}">
              <w:r w:rsidRPr="00103CA0">
                <w:rPr>
                  <w:rFonts w:ascii="Times New Roman" w:hAnsi="Times New Roman" w:cs="Times New Roman"/>
                  <w:color w:val="000000" w:themeColor="text1"/>
                </w:rPr>
                <w:t>N 403</w:t>
              </w:r>
            </w:hyperlink>
            <w:r w:rsidRPr="00103CA0">
              <w:rPr>
                <w:rFonts w:ascii="Times New Roman" w:hAnsi="Times New Roman" w:cs="Times New Roman"/>
                <w:color w:val="000000" w:themeColor="text1"/>
              </w:rPr>
              <w:t xml:space="preserve">, от 20.08.2020 </w:t>
            </w:r>
            <w:hyperlink r:id="rId7" w:tooltip="Постановление Правительства Ленинградской области от 20.08.2020 N 590 &quot;О внесении изменения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N 590</w:t>
              </w:r>
            </w:hyperlink>
            <w:r w:rsidRPr="00103CA0">
              <w:rPr>
                <w:rFonts w:ascii="Times New Roman" w:hAnsi="Times New Roman" w:cs="Times New Roman"/>
                <w:color w:val="000000" w:themeColor="text1"/>
              </w:rPr>
              <w:t xml:space="preserve">, от 07.12.2020 </w:t>
            </w:r>
            <w:hyperlink r:id="rId8" w:tooltip="Постановление Правительства Ленинградской области от 07.12.2020 N 803 &quot;О внесении изменения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N 803</w:t>
              </w:r>
            </w:hyperlink>
            <w:r w:rsidRPr="00103CA0">
              <w:rPr>
                <w:rFonts w:ascii="Times New Roman" w:hAnsi="Times New Roman" w:cs="Times New Roman"/>
                <w:color w:val="000000" w:themeColor="text1"/>
              </w:rPr>
              <w:t>,</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 xml:space="preserve">от 17.06.2021 </w:t>
            </w:r>
            <w:hyperlink r:id="rId9" w:tooltip="Постановление Правительства Ленинградской области от 17.06.2021 N 373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N 373</w:t>
              </w:r>
            </w:hyperlink>
            <w:r w:rsidRPr="00103CA0">
              <w:rPr>
                <w:rFonts w:ascii="Times New Roman" w:hAnsi="Times New Roman" w:cs="Times New Roman"/>
                <w:color w:val="000000" w:themeColor="text1"/>
              </w:rPr>
              <w:t xml:space="preserve">, от 19.01.2022 </w:t>
            </w:r>
            <w:hyperlink r:id="rId10" w:tooltip="Постановление Правительства Ленинградской области от 19.01.2022 N 30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е">
              <w:r w:rsidRPr="00103CA0">
                <w:rPr>
                  <w:rFonts w:ascii="Times New Roman" w:hAnsi="Times New Roman" w:cs="Times New Roman"/>
                  <w:color w:val="000000" w:themeColor="text1"/>
                </w:rPr>
                <w:t>N 30</w:t>
              </w:r>
            </w:hyperlink>
            <w:r w:rsidRPr="00103CA0">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r>
    </w:tbl>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соответствии с Федеральным </w:t>
      </w:r>
      <w:hyperlink r:id="rId11"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103CA0">
          <w:rPr>
            <w:rFonts w:ascii="Times New Roman" w:hAnsi="Times New Roman" w:cs="Times New Roman"/>
            <w:color w:val="000000" w:themeColor="text1"/>
          </w:rPr>
          <w:t>законом</w:t>
        </w:r>
      </w:hyperlink>
      <w:r w:rsidRPr="00103CA0">
        <w:rPr>
          <w:rFonts w:ascii="Times New Roman" w:hAnsi="Times New Roman" w:cs="Times New Roman"/>
          <w:color w:val="000000" w:themeColor="text1"/>
        </w:rPr>
        <w:t xml:space="preserve"> от 21 декабря 1994 года </w:t>
      </w:r>
      <w:hyperlink r:id="rId12"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103CA0">
          <w:rPr>
            <w:rFonts w:ascii="Times New Roman" w:hAnsi="Times New Roman" w:cs="Times New Roman"/>
            <w:color w:val="000000" w:themeColor="text1"/>
          </w:rPr>
          <w:t>N 68-ФЗ</w:t>
        </w:r>
      </w:hyperlink>
      <w:r w:rsidRPr="00103CA0">
        <w:rPr>
          <w:rFonts w:ascii="Times New Roman" w:hAnsi="Times New Roman" w:cs="Times New Roman"/>
          <w:color w:val="000000" w:themeColor="text1"/>
        </w:rPr>
        <w:t xml:space="preserve"> "О защите населения и территорий от чрезвычайных ситуаций природного и техногенного характера" и областным </w:t>
      </w:r>
      <w:hyperlink r:id="rId13" w:tooltip="Областной закон Ленинградской области от 13.11.2003 N 93-оз (ред. от 10.10.2022) &quot;О защите населения и территорий Ленинградской области от чрезвычайных ситуаций природного и техногенного характера&quot; (принят ЗС ЛО 11.11.2003) {КонсультантПлюс}">
        <w:r w:rsidRPr="00103CA0">
          <w:rPr>
            <w:rFonts w:ascii="Times New Roman" w:hAnsi="Times New Roman" w:cs="Times New Roman"/>
            <w:color w:val="000000" w:themeColor="text1"/>
          </w:rPr>
          <w:t>законом</w:t>
        </w:r>
      </w:hyperlink>
      <w:r w:rsidRPr="00103CA0">
        <w:rPr>
          <w:rFonts w:ascii="Times New Roman" w:hAnsi="Times New Roman" w:cs="Times New Roman"/>
          <w:color w:val="000000" w:themeColor="text1"/>
        </w:rPr>
        <w:t xml:space="preserve"> от 13 ноября 2003 года </w:t>
      </w:r>
      <w:hyperlink r:id="rId14" w:tooltip="Областной закон Ленинградской области от 13.11.2003 N 93-оз (ред. от 10.10.2022) &quot;О защите населения и территорий Ленинградской области от чрезвычайных ситуаций природного и техногенного характера&quot; (принят ЗС ЛО 11.11.2003) {КонсультантПлюс}">
        <w:r w:rsidRPr="00103CA0">
          <w:rPr>
            <w:rFonts w:ascii="Times New Roman" w:hAnsi="Times New Roman" w:cs="Times New Roman"/>
            <w:color w:val="000000" w:themeColor="text1"/>
          </w:rPr>
          <w:t>N 93-оз</w:t>
        </w:r>
      </w:hyperlink>
      <w:r w:rsidRPr="00103CA0">
        <w:rPr>
          <w:rFonts w:ascii="Times New Roman" w:hAnsi="Times New Roman" w:cs="Times New Roman"/>
          <w:color w:val="000000" w:themeColor="text1"/>
        </w:rPr>
        <w:t xml:space="preserve"> "О защите населения и территорий Ленинградской области от чрезвычайных ситуаций природного и техногенного характера", в целях заблаговременного создания резервов материальных ресурсов для их экстренного привлечения в случае возникновения чрезвычайных ситуаций регионального и межмуниципального характера на территории Ленинградской области Правительство Ленинградской области постановляет:</w:t>
      </w:r>
    </w:p>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ред. </w:t>
      </w:r>
      <w:hyperlink r:id="rId15" w:tooltip="Постановление Правительства Ленинградской области от 17.06.2021 N 373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17.06.2021 N 373)</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1. Утвердить:</w:t>
      </w:r>
    </w:p>
    <w:p w:rsidR="00F155D0" w:rsidRPr="00103CA0" w:rsidRDefault="00794662" w:rsidP="00103CA0">
      <w:pPr>
        <w:pStyle w:val="ConsPlusNormal0"/>
        <w:ind w:firstLine="540"/>
        <w:jc w:val="both"/>
        <w:rPr>
          <w:rFonts w:ascii="Times New Roman" w:hAnsi="Times New Roman" w:cs="Times New Roman"/>
          <w:color w:val="000000" w:themeColor="text1"/>
        </w:rPr>
      </w:pPr>
      <w:hyperlink w:anchor="P60" w:tooltip="ПОРЯДОК">
        <w:r w:rsidR="00FF5683" w:rsidRPr="00103CA0">
          <w:rPr>
            <w:rFonts w:ascii="Times New Roman" w:hAnsi="Times New Roman" w:cs="Times New Roman"/>
            <w:color w:val="000000" w:themeColor="text1"/>
          </w:rPr>
          <w:t>Порядок</w:t>
        </w:r>
      </w:hyperlink>
      <w:r w:rsidR="00FF5683" w:rsidRPr="00103CA0">
        <w:rPr>
          <w:rFonts w:ascii="Times New Roman" w:hAnsi="Times New Roman" w:cs="Times New Roman"/>
          <w:color w:val="000000" w:themeColor="text1"/>
        </w:rPr>
        <w:t xml:space="preserve"> создания, хранения, использования и восполнения резерва материальных ресурсов для ликвидации чрезвычайных ситуаций регионального и межмуниципального характера на территории Ленинградской области согласно приложению 1;</w:t>
      </w:r>
    </w:p>
    <w:p w:rsidR="00F155D0" w:rsidRPr="00103CA0" w:rsidRDefault="00794662" w:rsidP="00103CA0">
      <w:pPr>
        <w:pStyle w:val="ConsPlusNormal0"/>
        <w:ind w:firstLine="540"/>
        <w:jc w:val="both"/>
        <w:rPr>
          <w:rFonts w:ascii="Times New Roman" w:hAnsi="Times New Roman" w:cs="Times New Roman"/>
          <w:color w:val="000000" w:themeColor="text1"/>
        </w:rPr>
      </w:pPr>
      <w:hyperlink w:anchor="P162" w:tooltip="НОМЕНКЛАТУРА И ОБЪЕМ">
        <w:r w:rsidR="00FF5683" w:rsidRPr="00103CA0">
          <w:rPr>
            <w:rFonts w:ascii="Times New Roman" w:hAnsi="Times New Roman" w:cs="Times New Roman"/>
            <w:color w:val="000000" w:themeColor="text1"/>
          </w:rPr>
          <w:t>номенклатуру</w:t>
        </w:r>
      </w:hyperlink>
      <w:r w:rsidR="00FF5683" w:rsidRPr="00103CA0">
        <w:rPr>
          <w:rFonts w:ascii="Times New Roman" w:hAnsi="Times New Roman" w:cs="Times New Roman"/>
          <w:color w:val="000000" w:themeColor="text1"/>
        </w:rPr>
        <w:t xml:space="preserve"> и объем резерва материальных ресурсов для ликвидации чрезвычайных ситуаций регионального и межмуниципального характера на территории Ленинградской области согласно приложению 2.</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 Установить, что создание, хранение, использование и восполнение резерва материальных ресурсов для ликвидации чрезвычайных ситуаций регионального и межмуниципального характера на территории Ленинградской области (далее - Резерв) производится за счет средств областного бюджета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 Возложить функции по созданию, хранению, использованию и восполнению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продовольствия (в том числе пищевого сырья), вещевого имущества и предметов первой необходимости - на комитет по развитию малого, среднего бизнеса и потребительского рынка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лекарственных средств и медицинских изделий - на Комитет по здравоохранению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средств индивидуальной защиты, ресурсов жизнеобеспечения - на Комитет правопорядка и безопасности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материалов, оборудования аварийного запаса и топлива - на комитет по жилищно-коммунальному хозяйству Ленинградской области и комитет по топливно-энергетическому комплексу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строительных материалов - на комитет по строительству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4. Возложить функции по осуществлению руководства и координации действий по созданию, хранению, использованию и восполнению Резерва на Комитет правопорядка и безопасности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5. Порядок использования материальных ресурсов Резерва, срок годности (хранения, службы, эксплуатации) которых истекает и составляет не более 30 процентов до окончания срока годности (хранения, службы, эксплуатации), разрабатывается органами исполнительной власти Ленинградской области, на которые возложены функции по созданию, хранению, использованию и восполнению Резерва, самостоятельно в течение шести месяцев с даты вступления в силу настоящего постановления.</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6. Рекомендовать:</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органам местного самоуправления муниципальных образований Ленинградской области (далее - органы местного самоуправления) определить порядок создания, хранения, использования и восполнения местных резервов материальных ресурсов для ликвидации чрезвычайных ситуаций муниципального характера (далее - местные резервы);</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организациям, осуществляющим деятельность на территории Ленинградской области, определить порядок создания, хранения, использования и восполнения объектовых резервов материальных ресурсов для ликвидации чрезвычайных ситуаций локального характера (далее - объектовые резервы);</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органам местного самоуправления и организациям, осуществляющим деятельность на территории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lastRenderedPageBreak/>
        <w:t>утвердить номенклатуру и объем местных резервов и объектовых резервов;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создать соответствующие местные резервы и объектовые резервы за счет собственных средств;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представлять информацию о создании, хранении, использовании и восполнении местных резервов и объектовых резервов в Главное управление МЧС России по Ленинградской области в порядке, установленном законодательством.</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7. Органам исполнительной власти Ленинградской области, на которые возложены функции по созданию, хранению, использованию и восполнению Резерва, информировать Главное управление МЧС России по Ленинградской области о состоянии Резерва ежеквартально до 5-го числа месяца, следующего за отчетным кварталом.</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8. Признать утратившим силу </w:t>
      </w:r>
      <w:hyperlink r:id="rId16" w:tooltip="Постановление Правительства Ленинградской области от 20.06.2014 N 256 &quot;О резервах материальных ресурсов для ликвидации чрезвычайных ситуаций на территории Ленинградской области&quot; ------------ Утратил силу или отменен {КонсультантПлюс}">
        <w:r w:rsidRPr="00103CA0">
          <w:rPr>
            <w:rFonts w:ascii="Times New Roman" w:hAnsi="Times New Roman" w:cs="Times New Roman"/>
            <w:color w:val="000000" w:themeColor="text1"/>
          </w:rPr>
          <w:t>постановление</w:t>
        </w:r>
      </w:hyperlink>
      <w:r w:rsidRPr="00103CA0">
        <w:rPr>
          <w:rFonts w:ascii="Times New Roman" w:hAnsi="Times New Roman" w:cs="Times New Roman"/>
          <w:color w:val="000000" w:themeColor="text1"/>
        </w:rPr>
        <w:t xml:space="preserve"> Правительства Ленинградской области от 20 июня 2014 года N 256 "О резервах материальных ресурсов для ликвидации чрезвычайных ситуаций на территории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9. Контроль за исполнением постановления возложить на вице-губернатора Ленинградской области по безопасности.</w:t>
      </w:r>
    </w:p>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(п. 9 в ред. </w:t>
      </w:r>
      <w:hyperlink r:id="rId17" w:tooltip="Постановление Правительства Ленинградской области от 17.06.2021 N 373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17.06.2021 N 373)</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10. Настоящее постановление вступает в силу с даты официального опубликования.</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Исполняющий обязанности</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Губернатора Ленинградской области</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Первый заместитель Председателя</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Правительства Ленинградской области -</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председатель комитета финансов</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Р.Марков</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Normal0"/>
        <w:jc w:val="right"/>
        <w:outlineLvl w:val="0"/>
        <w:rPr>
          <w:rFonts w:ascii="Times New Roman" w:hAnsi="Times New Roman" w:cs="Times New Roman"/>
          <w:color w:val="000000" w:themeColor="text1"/>
        </w:rPr>
      </w:pPr>
      <w:r w:rsidRPr="00103CA0">
        <w:rPr>
          <w:rFonts w:ascii="Times New Roman" w:hAnsi="Times New Roman" w:cs="Times New Roman"/>
          <w:color w:val="000000" w:themeColor="text1"/>
        </w:rPr>
        <w:t>УТВЕРЖДЕН</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постановлением Правительства</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Ленинградской области</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от 31.10.2019 N 511</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(приложение 1)</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Title0"/>
        <w:jc w:val="center"/>
        <w:rPr>
          <w:rFonts w:ascii="Times New Roman" w:hAnsi="Times New Roman" w:cs="Times New Roman"/>
          <w:color w:val="000000" w:themeColor="text1"/>
        </w:rPr>
      </w:pPr>
      <w:bookmarkStart w:id="1" w:name="P60"/>
      <w:bookmarkEnd w:id="1"/>
      <w:r w:rsidRPr="00103CA0">
        <w:rPr>
          <w:rFonts w:ascii="Times New Roman" w:hAnsi="Times New Roman" w:cs="Times New Roman"/>
          <w:color w:val="000000" w:themeColor="text1"/>
        </w:rPr>
        <w:t>ПОРЯДОК</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СОЗДАНИЯ, ХРАНЕНИЯ, ИСПОЛЬЗОВАНИЯ И ВОСПОЛНЕНИЯ РЕЗЕРВА</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МАТЕРИАЛЬНЫХ РЕСУРСОВ ДЛЯ ЛИКВИДАЦИИ ЧРЕЗВЫЧАЙНЫХ СИТУАЦИЙ</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РЕГИОНАЛЬНОГО И МЕЖМУНИЦИПАЛЬНОГО ХАРАКТЕРА НА ТЕРРИТОРИИ</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ЛЕНИНГРАДСКОЙ ОБЛАСТИ</w:t>
      </w:r>
    </w:p>
    <w:p w:rsidR="00F155D0" w:rsidRPr="00103CA0" w:rsidRDefault="00F155D0" w:rsidP="00103CA0">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155D0" w:rsidRPr="00103CA0" w:rsidTr="00103CA0">
        <w:tc>
          <w:tcPr>
            <w:tcW w:w="60"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Список изменяющих документов</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(в ред. Постановлений Правительства Ленинградской области</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 xml:space="preserve">от 15.06.2020 </w:t>
            </w:r>
            <w:hyperlink r:id="rId18" w:tooltip="Постановление Правительства Ленинградской области от 15.06.2020 N 403 &quot;О внесении изменений в постановление Правительства Ленинградской области от 31 октября 2019 года N 511&quot; {КонсультантПлюс}">
              <w:r w:rsidRPr="00103CA0">
                <w:rPr>
                  <w:rFonts w:ascii="Times New Roman" w:hAnsi="Times New Roman" w:cs="Times New Roman"/>
                  <w:color w:val="000000" w:themeColor="text1"/>
                </w:rPr>
                <w:t>N 403</w:t>
              </w:r>
            </w:hyperlink>
            <w:r w:rsidRPr="00103CA0">
              <w:rPr>
                <w:rFonts w:ascii="Times New Roman" w:hAnsi="Times New Roman" w:cs="Times New Roman"/>
                <w:color w:val="000000" w:themeColor="text1"/>
              </w:rPr>
              <w:t xml:space="preserve">, от 19.01.2022 </w:t>
            </w:r>
            <w:hyperlink r:id="rId19" w:tooltip="Постановление Правительства Ленинградской области от 19.01.2022 N 30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е">
              <w:r w:rsidRPr="00103CA0">
                <w:rPr>
                  <w:rFonts w:ascii="Times New Roman" w:hAnsi="Times New Roman" w:cs="Times New Roman"/>
                  <w:color w:val="000000" w:themeColor="text1"/>
                </w:rPr>
                <w:t>N 30</w:t>
              </w:r>
            </w:hyperlink>
            <w:r w:rsidRPr="00103CA0">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r>
    </w:tbl>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Title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1. Общие положения</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1.1. Настоящий Порядок определяет основные принципы создания, хранения, использования и восполнения резерва материальных ресурсов для ликвидации чрезвычайных ситуаций регионального и межмуниципального характера на территории Ленинградской области (далее - Резерв).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1.2. Резерв создается заблаговременно в целях экстренного привлечения необходимых материальных ресурсов для ликвидации чрезвычайных ситуаций регионального и межмуниципального характера на территории Ленинградской области.</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Title0"/>
        <w:jc w:val="center"/>
        <w:outlineLvl w:val="1"/>
        <w:rPr>
          <w:rFonts w:ascii="Times New Roman" w:hAnsi="Times New Roman" w:cs="Times New Roman"/>
          <w:color w:val="000000" w:themeColor="text1"/>
        </w:rPr>
      </w:pPr>
      <w:bookmarkStart w:id="2" w:name="P74"/>
      <w:bookmarkEnd w:id="2"/>
      <w:r w:rsidRPr="00103CA0">
        <w:rPr>
          <w:rFonts w:ascii="Times New Roman" w:hAnsi="Times New Roman" w:cs="Times New Roman"/>
          <w:color w:val="000000" w:themeColor="text1"/>
        </w:rPr>
        <w:t>2. Создание Резерва</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2.1. Для ликвидации чрезвычайных ситуаций регионального и межмуниципального характера на территории Ленинградской области создается Резерв, включающий в себя продовольствие (в том числе пищевое сырье), вещевое имущество, предметы первой необходимости, лекарственные средства и медицинские изделия, средства индивидуальной защиты, ресурсы жизнеобеспечения, материалы, оборудование аварийного запаса и топливо, строительные материалы.</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lastRenderedPageBreak/>
        <w:t>2.2. Материальные ресурсы, входящие в состав Резерва, являются собственностью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2.3. Резерв включает в себя материальные ресурсы, необходимые для организации жизнеобеспечения 820 человек в течение 10 суток, в том числе:</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500 человек пострадавшего населения;</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300 сотрудников аварийно-спасательных формирований и аварийно-спасательных служб;</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20 сотрудников служб жизнеобеспечения.</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2.4. Органы исполнительной власти Ленинградской области, на которые возложены функции по созданию, хранению, использованию и восполнению Резерва (далее - Уполномоченные органы), разрабатывают предложения по номенклатуре и объему Резерва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2.5. Резерв создается в соответствии с номенклатурой и объемом, утвержденными Правительством Ленинградской области, установленными на основании предложений Уполномоченных органов.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2.6. Создание Резерва в соответствии с утвержденной номенклатурой и объемом материальных ресурсов обеспечивается Уполномоченными органами посредством заключения контрактов (договоров).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Контракты (договоры) заключаются Уполномоченными органами, подведомственными им государственными учреждениями и(или) государственными унитарными предприятиями в соответствии с законодательством о контрактной системе в сфере закупок товаров, работ, услуг для обеспечения государственных и муниципальных нужд. Закупка Резерва осуществляется государственными унитарными предприятиями, подведомственными Уполномоченным органам, за счет средств, предоставляемых в виде субсидий из областного бюджета Ленинградской области.</w:t>
      </w:r>
    </w:p>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(п. 2.6 в ред. </w:t>
      </w:r>
      <w:hyperlink r:id="rId20" w:tooltip="Постановление Правительства Ленинградской области от 15.06.2020 N 403 &quot;О внесении изменений в постановление Правительства Ленинградской области от 31 октября 2019 года N 511&quot; {КонсультантПлюс}">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15.06.2020 N 403)</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2.7. В целях обеспечения населения средствами индивидуальной защиты при чрезвычайных ситуациях используются запасы, созданные в целях гражданской обороны.</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Создание и накопление запасов средств индивидуальной защиты осуществляются в рамках государственной </w:t>
      </w:r>
      <w:hyperlink r:id="rId21" w:tooltip="Постановление Правительства Ленинградской области от 14.11.2013 N 396 (ред. от 26.05.2022) &quot;О государственной программе Ленинградской области &quot;Безопасность Ленинградской области&quot; {КонсультантПлюс}">
        <w:r w:rsidRPr="00103CA0">
          <w:rPr>
            <w:rFonts w:ascii="Times New Roman" w:hAnsi="Times New Roman" w:cs="Times New Roman"/>
            <w:color w:val="000000" w:themeColor="text1"/>
          </w:rPr>
          <w:t>программы</w:t>
        </w:r>
      </w:hyperlink>
      <w:r w:rsidRPr="00103CA0">
        <w:rPr>
          <w:rFonts w:ascii="Times New Roman" w:hAnsi="Times New Roman" w:cs="Times New Roman"/>
          <w:color w:val="000000" w:themeColor="text1"/>
        </w:rPr>
        <w:t xml:space="preserve"> Ленинградской области "Безопасность Ленинградской области", утвержденной постановлением Правительства Ленинградской области от 14 ноября 2013 года N 396.</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2.8. Материальные ресурсы выводятся из Резерва исключительно в следующих случаях:</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1) в связи с использованием материальных ресурсов для ликвидации чрезвычайных ситуаций в соответствии с </w:t>
      </w:r>
      <w:hyperlink w:anchor="P95" w:tooltip="3. Использование Резерва">
        <w:r w:rsidRPr="00103CA0">
          <w:rPr>
            <w:rFonts w:ascii="Times New Roman" w:hAnsi="Times New Roman" w:cs="Times New Roman"/>
            <w:color w:val="000000" w:themeColor="text1"/>
          </w:rPr>
          <w:t>разделом 3</w:t>
        </w:r>
      </w:hyperlink>
      <w:r w:rsidRPr="00103CA0">
        <w:rPr>
          <w:rFonts w:ascii="Times New Roman" w:hAnsi="Times New Roman" w:cs="Times New Roman"/>
          <w:color w:val="000000" w:themeColor="text1"/>
        </w:rPr>
        <w:t xml:space="preserve"> настоящего Порядка;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2) в связи с утратой материальными ресурсами своих качественных свойств по истечении установленного срока годности (хранения, службы, эксплуатации);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 в связи с признанием материальных ресурсов в установленном порядке некачественными и(или) опасными;</w:t>
      </w:r>
    </w:p>
    <w:p w:rsidR="00F155D0" w:rsidRPr="00103CA0" w:rsidRDefault="00FF5683" w:rsidP="00103CA0">
      <w:pPr>
        <w:pStyle w:val="ConsPlusNormal0"/>
        <w:ind w:firstLine="540"/>
        <w:jc w:val="both"/>
        <w:rPr>
          <w:rFonts w:ascii="Times New Roman" w:hAnsi="Times New Roman" w:cs="Times New Roman"/>
          <w:color w:val="000000" w:themeColor="text1"/>
        </w:rPr>
      </w:pPr>
      <w:bookmarkStart w:id="3" w:name="P93"/>
      <w:bookmarkEnd w:id="3"/>
      <w:r w:rsidRPr="00103CA0">
        <w:rPr>
          <w:rFonts w:ascii="Times New Roman" w:hAnsi="Times New Roman" w:cs="Times New Roman"/>
          <w:color w:val="000000" w:themeColor="text1"/>
        </w:rPr>
        <w:t xml:space="preserve">4) в связи с восполнением материальных ресурсов в соответствии с </w:t>
      </w:r>
      <w:hyperlink w:anchor="P128" w:tooltip="5.2. Материальные ресурсы, выводимые из Резерва в соответствии с подпунктом 4 пункта 2.8 настоящего Порядка, срок годности (хранения, службы, эксплуатации) которых истекает и составляет не более 30 процентов до окончания срока годности (хранения, службы, экспл">
        <w:r w:rsidRPr="00103CA0">
          <w:rPr>
            <w:rFonts w:ascii="Times New Roman" w:hAnsi="Times New Roman" w:cs="Times New Roman"/>
            <w:color w:val="000000" w:themeColor="text1"/>
          </w:rPr>
          <w:t>пунктом 5.2</w:t>
        </w:r>
      </w:hyperlink>
      <w:r w:rsidRPr="00103CA0">
        <w:rPr>
          <w:rFonts w:ascii="Times New Roman" w:hAnsi="Times New Roman" w:cs="Times New Roman"/>
          <w:color w:val="000000" w:themeColor="text1"/>
        </w:rPr>
        <w:t xml:space="preserve"> настоящего Порядка.</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Title0"/>
        <w:jc w:val="center"/>
        <w:outlineLvl w:val="1"/>
        <w:rPr>
          <w:rFonts w:ascii="Times New Roman" w:hAnsi="Times New Roman" w:cs="Times New Roman"/>
          <w:color w:val="000000" w:themeColor="text1"/>
        </w:rPr>
      </w:pPr>
      <w:bookmarkStart w:id="4" w:name="P95"/>
      <w:bookmarkEnd w:id="4"/>
      <w:r w:rsidRPr="00103CA0">
        <w:rPr>
          <w:rFonts w:ascii="Times New Roman" w:hAnsi="Times New Roman" w:cs="Times New Roman"/>
          <w:color w:val="000000" w:themeColor="text1"/>
        </w:rPr>
        <w:t>3. Использование Резерва</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3.1. Резерв используется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
    <w:p w:rsidR="00F155D0" w:rsidRPr="00103CA0" w:rsidRDefault="00FF5683" w:rsidP="00103CA0">
      <w:pPr>
        <w:pStyle w:val="ConsPlusNormal0"/>
        <w:ind w:firstLine="540"/>
        <w:jc w:val="both"/>
        <w:rPr>
          <w:rFonts w:ascii="Times New Roman" w:hAnsi="Times New Roman" w:cs="Times New Roman"/>
          <w:color w:val="000000" w:themeColor="text1"/>
        </w:rPr>
      </w:pPr>
      <w:bookmarkStart w:id="5" w:name="P98"/>
      <w:bookmarkEnd w:id="5"/>
      <w:r w:rsidRPr="00103CA0">
        <w:rPr>
          <w:rFonts w:ascii="Times New Roman" w:hAnsi="Times New Roman" w:cs="Times New Roman"/>
          <w:color w:val="000000" w:themeColor="text1"/>
        </w:rPr>
        <w:t>3.2. Решение об использовании Резерва утверждается правовым актом Ленинградской области по предложению комиссии по предупреждению и ликвидации чрезвычайных ситуаций и обеспечению пожарной безопасности Ленинградской области. Подготовку проекта правового акта осуществляет Комитет правопорядка и безопасности Ленинградской области.</w:t>
      </w:r>
    </w:p>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ред. </w:t>
      </w:r>
      <w:hyperlink r:id="rId22" w:tooltip="Постановление Правительства Ленинградской области от 19.01.2022 N 30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е">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19.01.2022 N 30)</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Правовой акт должен содержать в том числе следующую информацию:</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номенклатура и объем выделяемого для использования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органы исполнительной власти Ленинградской области, ответственные за выделение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органы местного самоуправления муниципальных образований Ленинградской области (далее - органы местного самоуправления), обратившиеся за помощью в Правительство Ленинградской области, являющиеся получателями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срок доставки выделяемого Резерва в места возникновения чрезвычайных ситуаций;</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органы исполнительной власти Ленинградской области и органы местного самоуправления, ответственные за доставку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органы исполнительной власти Ленинградской области, ответственные за определение объема средств, необходимых для восполнения Резерва, и за доставку Резерва в места возникновения чрезвычайных ситуаций;</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источники финансирования восполнения и доставки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3.3. При возникновении чрезвычайных ситуаций муниципального характера для ликвидации их последствий по решению органа местного самоуправления муниципального образования, на территории которого произошла </w:t>
      </w:r>
      <w:r w:rsidRPr="00103CA0">
        <w:rPr>
          <w:rFonts w:ascii="Times New Roman" w:hAnsi="Times New Roman" w:cs="Times New Roman"/>
          <w:color w:val="000000" w:themeColor="text1"/>
        </w:rPr>
        <w:lastRenderedPageBreak/>
        <w:t>чрезвычайная ситуация или которое оказалось в зоне чрезвычайной ситуации, используются местные резервы материальных ресурсов для ликвидации чрезвычайных ситуаций муниципального характера (далее - местные резервы). При недостаточности собственных средств органы местного самоуправления представляют в Правительство Ленинградской области заявки об оказании помощи за счет Резерва с приложением обоснований объемов и номенклатуры требуемых материальных ресурсов.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3.4. При возникновении чрезвычайных ситуаций локального характера для ликвидации их последствий по распоряжению руководителя организации, на территории которой произошла чрезвычайная ситуация или которая оказалась в зоне чрезвычайной ситуации, используются объектовые резервы материальных ресурсов для ликвидации чрезвычайных ситуаций локального характера (далее - объектовые резервы). При недостаточности собственных средств организации представляют в соответствующие органы местного самоуправления заявки об оказании помощи за счет местного резерва с приложением обоснований объемов и номенклатуры требуемых материальных ресурсов.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3.5. Для ликвидации чрезвычайных ситуаций регионального и межмуниципального характера на территории Ленинградской области используются местные резервы и Резерв. При недостаточности Резерва Правительство Ленинградской области обращается в установленном порядке за помощью в Правительство Российской Федерации.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3.6. Органы местного самоуправления, обратившиеся за помощью в Правительство Ленинградской области и получившие материальные ресурсы Резерва, организуют их прием, хранение и целевое использование.</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3.7. Обеспечение детей в возрасте до одного года детским питанием на период ликвидации последствий чрезвычайной ситуации осуществляется путем размещения их в государственных учреждениях здравоохранения Ленинградской области, подведомственных Комитету по здравоохранению Ленинградской области, совместно с одним из законных представителей на срок до 10 суток включительно.</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3.8. Обеспечение потребностей пострадавшего населения питьевой водой, в том числе для бытовых нужд, в период ликвидации последствий чрезвычайной ситуации осуществляется силами и средствами государственного унитарного предприятия "Водоканал Ленинградской области", подведомственного комитету по жилищно-коммунальному хозяйству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3.9. Отчеты о целевом использовании материальных ресурсов Резерва и документы, подтверждающие их целевое использование, органы местного самоуправления, которым они были выделены, представляют в соответствующие Уполномоченные органы в месячный срок со дня окончания их поставок.</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3.10. Доставку материальных ресурсов, входящих в состав Резерва, в целях ликвидации чрезвычайных ситуаций регионального и межмуниципального характера на территории Ленинградской области обеспечивают Уполномоченные органы в соответствии с действующим законодательством в сфере закупок товаров, работ, услуг для обеспечения государственных и муниципальных нужд, если иное не предусмотрено правовым актом, указанным в </w:t>
      </w:r>
      <w:hyperlink w:anchor="P98" w:tooltip="3.2. Решение об использовании Резерва утверждается правовым актом Ленинградской области по предложению комиссии по предупреждению и ликвидации чрезвычайных ситуаций и обеспечению пожарной безопасности Ленинградской области. Подготовку проекта правового акта ос">
        <w:r w:rsidRPr="00103CA0">
          <w:rPr>
            <w:rFonts w:ascii="Times New Roman" w:hAnsi="Times New Roman" w:cs="Times New Roman"/>
            <w:color w:val="000000" w:themeColor="text1"/>
          </w:rPr>
          <w:t>пункте 3.2</w:t>
        </w:r>
      </w:hyperlink>
      <w:r w:rsidRPr="00103CA0">
        <w:rPr>
          <w:rFonts w:ascii="Times New Roman" w:hAnsi="Times New Roman" w:cs="Times New Roman"/>
          <w:color w:val="000000" w:themeColor="text1"/>
        </w:rPr>
        <w:t xml:space="preserve"> настоящего Порядка.</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Title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4. Хранение Резерва</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4.1. Основной задачей хранения Резерва является количественное и качественное обеспечение его сохранности в течение всего периода хранения, а также обеспечение постоянной готовности к использованию.</w:t>
      </w:r>
    </w:p>
    <w:p w:rsidR="00F155D0" w:rsidRPr="00103CA0" w:rsidRDefault="00FF5683" w:rsidP="00103CA0">
      <w:pPr>
        <w:pStyle w:val="ConsPlusNormal0"/>
        <w:ind w:firstLine="540"/>
        <w:jc w:val="both"/>
        <w:rPr>
          <w:rFonts w:ascii="Times New Roman" w:hAnsi="Times New Roman" w:cs="Times New Roman"/>
          <w:color w:val="000000" w:themeColor="text1"/>
        </w:rPr>
      </w:pPr>
      <w:bookmarkStart w:id="6" w:name="P120"/>
      <w:bookmarkEnd w:id="6"/>
      <w:r w:rsidRPr="00103CA0">
        <w:rPr>
          <w:rFonts w:ascii="Times New Roman" w:hAnsi="Times New Roman" w:cs="Times New Roman"/>
          <w:color w:val="000000" w:themeColor="text1"/>
        </w:rPr>
        <w:t>4.2. Материальные ресурсы Резерва размещаются на объектах, специально предназначенных для их хранения и обслуживания, а также на базах и складах промышленных, транспортных, сельскохозяйственных, снабженческо-сбытовых, торгово-посреднических организаций, организаций здравоохранения, аптечных организаций и иных организаций независимо от их формы собственности, отвечающих требованиям по соблюдению условия гарантии их безусловной сохранности и возможности оперативной доставки в зоны чрезвычайных ситуаций.</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4.3. Комитет правопорядка и безопасности Ленинградской области на основании рекомендаций Главного управления МЧС России по Ленинградской области определяет перечень муниципальных районов Ленинградской области, на территории которых целесообразна организация хранения Резерва, обеспечивающая возможность его оперативной доставки в зоны чрезвычайных ситуаций.</w:t>
      </w:r>
    </w:p>
    <w:p w:rsidR="00F155D0" w:rsidRPr="00103CA0" w:rsidRDefault="00FF5683" w:rsidP="00103CA0">
      <w:pPr>
        <w:pStyle w:val="ConsPlusNormal0"/>
        <w:ind w:firstLine="540"/>
        <w:jc w:val="both"/>
        <w:rPr>
          <w:rFonts w:ascii="Times New Roman" w:hAnsi="Times New Roman" w:cs="Times New Roman"/>
          <w:color w:val="000000" w:themeColor="text1"/>
        </w:rPr>
      </w:pPr>
      <w:bookmarkStart w:id="7" w:name="P122"/>
      <w:bookmarkEnd w:id="7"/>
      <w:r w:rsidRPr="00103CA0">
        <w:rPr>
          <w:rFonts w:ascii="Times New Roman" w:hAnsi="Times New Roman" w:cs="Times New Roman"/>
          <w:color w:val="000000" w:themeColor="text1"/>
        </w:rPr>
        <w:t xml:space="preserve">4.4. Резерв хранится на объектах, отвечающих требованиям, указанным в </w:t>
      </w:r>
      <w:hyperlink w:anchor="P120" w:tooltip="4.2. Материальные ресурсы Резерва размещаются на объектах, специально предназначенных для их хранения и обслуживания, а также на базах и складах промышленных, транспортных, сельскохозяйственных, снабженческо-сбытовых, торгово-посреднических организаций, органи">
        <w:r w:rsidRPr="00103CA0">
          <w:rPr>
            <w:rFonts w:ascii="Times New Roman" w:hAnsi="Times New Roman" w:cs="Times New Roman"/>
            <w:color w:val="000000" w:themeColor="text1"/>
          </w:rPr>
          <w:t>пункте 4.2</w:t>
        </w:r>
      </w:hyperlink>
      <w:r w:rsidRPr="00103CA0">
        <w:rPr>
          <w:rFonts w:ascii="Times New Roman" w:hAnsi="Times New Roman" w:cs="Times New Roman"/>
          <w:color w:val="000000" w:themeColor="text1"/>
        </w:rPr>
        <w:t xml:space="preserve"> настоящего Порядка. Уполномоченные органы, подведомственные им государственные учреждения и(или) государственные унитарные предприятия заключают в соответствии с законодательством о контрактной системе в сфере закупок товаров, работ, услуг для обеспечения государственных и муниципальных нужд контракты (договоры) на хранение Резерва. Контракты (договоры) на хранение Резерва заключаются государственными унитарными предприятиями, подведомственными Уполномоченным органам, за счет средств, предоставляемых в виде субсидий из областного бюджета Ленинградской области. Резерв также может храниться на объектах, отвечающих требованиям </w:t>
      </w:r>
      <w:hyperlink w:anchor="P120" w:tooltip="4.2. Материальные ресурсы Резерва размещаются на объектах, специально предназначенных для их хранения и обслуживания, а также на базах и складах промышленных, транспортных, сельскохозяйственных, снабженческо-сбытовых, торгово-посреднических организаций, органи">
        <w:r w:rsidRPr="00103CA0">
          <w:rPr>
            <w:rFonts w:ascii="Times New Roman" w:hAnsi="Times New Roman" w:cs="Times New Roman"/>
            <w:color w:val="000000" w:themeColor="text1"/>
          </w:rPr>
          <w:t>пункта 4.2</w:t>
        </w:r>
      </w:hyperlink>
      <w:r w:rsidRPr="00103CA0">
        <w:rPr>
          <w:rFonts w:ascii="Times New Roman" w:hAnsi="Times New Roman" w:cs="Times New Roman"/>
          <w:color w:val="000000" w:themeColor="text1"/>
        </w:rPr>
        <w:t xml:space="preserve"> настоящего Порядка, подведомственных Уполномоченным органам государственных учреждений и(или) государственных унитарных предприятий.</w:t>
      </w:r>
    </w:p>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(п. 4.4 в ред. </w:t>
      </w:r>
      <w:hyperlink r:id="rId23" w:tooltip="Постановление Правительства Ленинградской области от 15.06.2020 N 403 &quot;О внесении изменений в постановление Правительства Ленинградской области от 31 октября 2019 года N 511&quot; {КонсультантПлюс}">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15.06.2020 N 403)</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Title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5. Восполнение Резерва</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5.1. Объем и номенклатура восполняемых материальных ресурсов Резерва должны соответствовать объемам и </w:t>
      </w:r>
      <w:r w:rsidRPr="00103CA0">
        <w:rPr>
          <w:rFonts w:ascii="Times New Roman" w:hAnsi="Times New Roman" w:cs="Times New Roman"/>
          <w:color w:val="000000" w:themeColor="text1"/>
        </w:rPr>
        <w:lastRenderedPageBreak/>
        <w:t xml:space="preserve">номенклатуре использованных при ликвидации чрезвычайных ситуаций материальных ресурсов или объемам и номенклатуре материальных ресурсов, утративших свои качественные свойства по истечении установленного срока годности (хранения, службы, эксплуатации) или признанных в установленном порядке некачественными и(или) опасными. Восполнение израсходованных материальных ресурсов или материальных ресурсов, утративших свои качественные свойства по истечении установленного срока годности (хранения, службы, эксплуатации), уничтоженных или утилизированных в порядке, предусмотренном действующим законодательством, осуществляется в соответствии с </w:t>
      </w:r>
      <w:hyperlink w:anchor="P74" w:tooltip="2. Создание Резерва">
        <w:r w:rsidRPr="00103CA0">
          <w:rPr>
            <w:rFonts w:ascii="Times New Roman" w:hAnsi="Times New Roman" w:cs="Times New Roman"/>
            <w:color w:val="000000" w:themeColor="text1"/>
          </w:rPr>
          <w:t>разделом 2</w:t>
        </w:r>
      </w:hyperlink>
      <w:r w:rsidRPr="00103CA0">
        <w:rPr>
          <w:rFonts w:ascii="Times New Roman" w:hAnsi="Times New Roman" w:cs="Times New Roman"/>
          <w:color w:val="000000" w:themeColor="text1"/>
        </w:rPr>
        <w:t xml:space="preserve"> настоящего Порядка.</w:t>
      </w:r>
    </w:p>
    <w:p w:rsidR="00F155D0" w:rsidRPr="00103CA0" w:rsidRDefault="00FF5683" w:rsidP="00103CA0">
      <w:pPr>
        <w:pStyle w:val="ConsPlusNormal0"/>
        <w:ind w:firstLine="540"/>
        <w:jc w:val="both"/>
        <w:rPr>
          <w:rFonts w:ascii="Times New Roman" w:hAnsi="Times New Roman" w:cs="Times New Roman"/>
          <w:color w:val="000000" w:themeColor="text1"/>
        </w:rPr>
      </w:pPr>
      <w:bookmarkStart w:id="8" w:name="P128"/>
      <w:bookmarkEnd w:id="8"/>
      <w:r w:rsidRPr="00103CA0">
        <w:rPr>
          <w:rFonts w:ascii="Times New Roman" w:hAnsi="Times New Roman" w:cs="Times New Roman"/>
          <w:color w:val="000000" w:themeColor="text1"/>
        </w:rPr>
        <w:t xml:space="preserve">5.2. Материальные ресурсы, выводимые из Резерва в соответствии с </w:t>
      </w:r>
      <w:hyperlink w:anchor="P93" w:tooltip="4) в связи с восполнением материальных ресурсов в соответствии с пунктом 5.2 настоящего Порядка.">
        <w:r w:rsidRPr="00103CA0">
          <w:rPr>
            <w:rFonts w:ascii="Times New Roman" w:hAnsi="Times New Roman" w:cs="Times New Roman"/>
            <w:color w:val="000000" w:themeColor="text1"/>
          </w:rPr>
          <w:t>подпунктом 4 пункта 2.8</w:t>
        </w:r>
      </w:hyperlink>
      <w:r w:rsidRPr="00103CA0">
        <w:rPr>
          <w:rFonts w:ascii="Times New Roman" w:hAnsi="Times New Roman" w:cs="Times New Roman"/>
          <w:color w:val="000000" w:themeColor="text1"/>
        </w:rPr>
        <w:t xml:space="preserve"> настоящего Порядка, срок годности (хранения, службы, эксплуатации) которых истекает и составляет не более 30 процентов до окончания срока годности (хранения, службы, эксплуатации), могут быть восполнены в соответствии с порядками использования материальных ресурсов Резерва. Такие материальные ресурсы с момента их восполнения не являются материальными ресурсами, находящимися в Резерве.</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5.3. Восполнение материальных ресурсов Резерва, использованных при ликвидации чрезвычайных ситуаций, осуществляется за счет средств, указанных в правовом акте Ленинградской области, предусмотренном </w:t>
      </w:r>
      <w:hyperlink w:anchor="P98" w:tooltip="3.2. Решение об использовании Резерва утверждается правовым актом Ленинградской области по предложению комиссии по предупреждению и ликвидации чрезвычайных ситуаций и обеспечению пожарной безопасности Ленинградской области. Подготовку проекта правового акта ос">
        <w:r w:rsidRPr="00103CA0">
          <w:rPr>
            <w:rFonts w:ascii="Times New Roman" w:hAnsi="Times New Roman" w:cs="Times New Roman"/>
            <w:color w:val="000000" w:themeColor="text1"/>
          </w:rPr>
          <w:t>пунктом 3.2</w:t>
        </w:r>
      </w:hyperlink>
      <w:r w:rsidRPr="00103CA0">
        <w:rPr>
          <w:rFonts w:ascii="Times New Roman" w:hAnsi="Times New Roman" w:cs="Times New Roman"/>
          <w:color w:val="000000" w:themeColor="text1"/>
        </w:rPr>
        <w:t xml:space="preserve"> настоящего Порядка.</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Title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6. Порядок учета и контроля создания, хранения,</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использования и восполнения Резерва</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6.1. Организацию учета и контроль за созданием, хранением, использованием и восполнением Резерва осуществляют Уполномоченные органы, создавшие Резерв.</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6.2. Уполномоченные органы:</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обеспечивают поддержание материальных ресурсов Резерва в постоянной готовности к использованию;</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осуществляют контроль за количеством, качеством и условиями хранения материальных ресурсов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осуществляют ведение учета и отчетности по операциям с материальными ресурсами Резерва;</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организуют доставку материальных ресурсов Резерва в зоны чрезвычайной ситуации.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6.3. Организации, осуществляющие хранение Резерва в соответствии с </w:t>
      </w:r>
      <w:hyperlink w:anchor="P122" w:tooltip="4.4. Резерв хранится на объектах, отвечающих требованиям, указанным в пункте 4.2 настоящего Порядка. Уполномоченные органы, подведомственные им государственные учреждения и(или) государственные унитарные предприятия заключают в соответствии с законодательством">
        <w:r w:rsidRPr="00103CA0">
          <w:rPr>
            <w:rFonts w:ascii="Times New Roman" w:hAnsi="Times New Roman" w:cs="Times New Roman"/>
            <w:color w:val="000000" w:themeColor="text1"/>
          </w:rPr>
          <w:t>пунктом 4.4</w:t>
        </w:r>
      </w:hyperlink>
      <w:r w:rsidRPr="00103CA0">
        <w:rPr>
          <w:rFonts w:ascii="Times New Roman" w:hAnsi="Times New Roman" w:cs="Times New Roman"/>
          <w:color w:val="000000" w:themeColor="text1"/>
        </w:rPr>
        <w:t xml:space="preserve"> настоящего Порядка, ведут количественный и качественный учет наличия и состояния Резерва с соблюдением технических норм и требований по хранению Резерва в установленном порядке.</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Title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7. Финансирование расходов по созданию, хранению,</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использованию и восполнению Резерва, местных резервов</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и объектовых резервов</w:t>
      </w:r>
    </w:p>
    <w:p w:rsidR="00F155D0" w:rsidRPr="00103CA0" w:rsidRDefault="00F155D0" w:rsidP="00103CA0">
      <w:pPr>
        <w:pStyle w:val="ConsPlusNormal0"/>
        <w:ind w:firstLine="540"/>
        <w:jc w:val="both"/>
        <w:rPr>
          <w:rFonts w:ascii="Times New Roman" w:hAnsi="Times New Roman" w:cs="Times New Roman"/>
          <w:color w:val="000000" w:themeColor="text1"/>
        </w:rPr>
      </w:pP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7.1. Создание, хранение, использование и восполнение Резерва осуществляются за счет средств областного бюджета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7.2. Уполномоченные органы определяют объем расходов по созданию, хранению, использованию и восполнению Резерва в рамках государственной </w:t>
      </w:r>
      <w:hyperlink r:id="rId24" w:tooltip="Постановление Правительства Ленинградской области от 14.11.2013 N 396 (ред. от 26.05.2022) &quot;О государственной программе Ленинградской области &quot;Безопасность Ленинградской области&quot; {КонсультантПлюс}">
        <w:r w:rsidRPr="00103CA0">
          <w:rPr>
            <w:rFonts w:ascii="Times New Roman" w:hAnsi="Times New Roman" w:cs="Times New Roman"/>
            <w:color w:val="000000" w:themeColor="text1"/>
          </w:rPr>
          <w:t>программы</w:t>
        </w:r>
      </w:hyperlink>
      <w:r w:rsidRPr="00103CA0">
        <w:rPr>
          <w:rFonts w:ascii="Times New Roman" w:hAnsi="Times New Roman" w:cs="Times New Roman"/>
          <w:color w:val="000000" w:themeColor="text1"/>
        </w:rPr>
        <w:t xml:space="preserve"> Ленинградской области "Безопасность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Объем финансовых средств, необходимых для создания, хранения, использования и восполнения Резерва, определяется с учетом возможного изменения рыночных цен на материальные ресурсы.</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7.3. Уполномоченные органы представляют бюджетную заявку на планируемый год в соответствии с требованиями областного </w:t>
      </w:r>
      <w:hyperlink r:id="rId25" w:tooltip="Областной закон Ленинградской области от 26.09.2002 N 36-оз (ред. от 06.07.2022) &quot;О бюджетном процессе в Ленинградской области&quot; (принят ЗС ЛО 17.09.2002) {КонсультантПлюс}">
        <w:r w:rsidRPr="00103CA0">
          <w:rPr>
            <w:rFonts w:ascii="Times New Roman" w:hAnsi="Times New Roman" w:cs="Times New Roman"/>
            <w:color w:val="000000" w:themeColor="text1"/>
          </w:rPr>
          <w:t>закона</w:t>
        </w:r>
      </w:hyperlink>
      <w:r w:rsidRPr="00103CA0">
        <w:rPr>
          <w:rFonts w:ascii="Times New Roman" w:hAnsi="Times New Roman" w:cs="Times New Roman"/>
          <w:color w:val="000000" w:themeColor="text1"/>
        </w:rPr>
        <w:t xml:space="preserve"> от 26 сентября 2002 года N 36-оз "О бюджетном процессе в Ленинградской области".</w:t>
      </w:r>
    </w:p>
    <w:p w:rsidR="00F155D0" w:rsidRPr="00103CA0" w:rsidRDefault="00FF5683" w:rsidP="00103CA0">
      <w:pPr>
        <w:pStyle w:val="ConsPlusNormal0"/>
        <w:ind w:firstLine="540"/>
        <w:jc w:val="both"/>
        <w:rPr>
          <w:rFonts w:ascii="Times New Roman" w:hAnsi="Times New Roman" w:cs="Times New Roman"/>
          <w:color w:val="000000" w:themeColor="text1"/>
        </w:rPr>
      </w:pPr>
      <w:r w:rsidRPr="00103CA0">
        <w:rPr>
          <w:rFonts w:ascii="Times New Roman" w:hAnsi="Times New Roman" w:cs="Times New Roman"/>
          <w:color w:val="000000" w:themeColor="text1"/>
        </w:rPr>
        <w:t>7.4. Создание, хранение, использование и восполнение местных резервов осуществляются за счет средств бюджетов муниципальных образований, объектовых резервов - за счет собственных средств организаций.</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Normal0"/>
        <w:jc w:val="right"/>
        <w:outlineLvl w:val="0"/>
        <w:rPr>
          <w:rFonts w:ascii="Times New Roman" w:hAnsi="Times New Roman" w:cs="Times New Roman"/>
          <w:color w:val="000000" w:themeColor="text1"/>
        </w:rPr>
      </w:pPr>
      <w:r w:rsidRPr="00103CA0">
        <w:rPr>
          <w:rFonts w:ascii="Times New Roman" w:hAnsi="Times New Roman" w:cs="Times New Roman"/>
          <w:color w:val="000000" w:themeColor="text1"/>
        </w:rPr>
        <w:t>УТВЕРЖДЕНЫ</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постановлением Правительства</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Ленинградской области</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от 31.10.2019 N 511</w:t>
      </w:r>
    </w:p>
    <w:p w:rsidR="00F155D0" w:rsidRPr="00103CA0" w:rsidRDefault="00FF5683" w:rsidP="00103CA0">
      <w:pPr>
        <w:pStyle w:val="ConsPlusNormal0"/>
        <w:jc w:val="right"/>
        <w:rPr>
          <w:rFonts w:ascii="Times New Roman" w:hAnsi="Times New Roman" w:cs="Times New Roman"/>
          <w:color w:val="000000" w:themeColor="text1"/>
        </w:rPr>
      </w:pPr>
      <w:r w:rsidRPr="00103CA0">
        <w:rPr>
          <w:rFonts w:ascii="Times New Roman" w:hAnsi="Times New Roman" w:cs="Times New Roman"/>
          <w:color w:val="000000" w:themeColor="text1"/>
        </w:rPr>
        <w:t>(приложение 2)</w:t>
      </w: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F5683" w:rsidP="00103CA0">
      <w:pPr>
        <w:pStyle w:val="ConsPlusTitle0"/>
        <w:jc w:val="center"/>
        <w:rPr>
          <w:rFonts w:ascii="Times New Roman" w:hAnsi="Times New Roman" w:cs="Times New Roman"/>
          <w:color w:val="000000" w:themeColor="text1"/>
        </w:rPr>
      </w:pPr>
      <w:bookmarkStart w:id="9" w:name="P162"/>
      <w:bookmarkEnd w:id="9"/>
      <w:r w:rsidRPr="00103CA0">
        <w:rPr>
          <w:rFonts w:ascii="Times New Roman" w:hAnsi="Times New Roman" w:cs="Times New Roman"/>
          <w:color w:val="000000" w:themeColor="text1"/>
        </w:rPr>
        <w:t>НОМЕНКЛАТУРА И ОБЪЕМ</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РЕЗЕРВА МАТЕРИАЛЬНЫХ РЕСУРСОВ ДЛЯ ЛИКВИДАЦИИ ЧРЕЗВЫЧАЙНЫХ</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СИТУАЦИЙ РЕГИОНАЛЬНОГО И МЕЖМУНИЦИПАЛЬНОГО ХАРАКТЕРА</w:t>
      </w:r>
    </w:p>
    <w:p w:rsidR="00F155D0" w:rsidRPr="00103CA0" w:rsidRDefault="00FF5683" w:rsidP="00103CA0">
      <w:pPr>
        <w:pStyle w:val="ConsPlusTitle0"/>
        <w:jc w:val="center"/>
        <w:rPr>
          <w:rFonts w:ascii="Times New Roman" w:hAnsi="Times New Roman" w:cs="Times New Roman"/>
          <w:color w:val="000000" w:themeColor="text1"/>
        </w:rPr>
      </w:pPr>
      <w:r w:rsidRPr="00103CA0">
        <w:rPr>
          <w:rFonts w:ascii="Times New Roman" w:hAnsi="Times New Roman" w:cs="Times New Roman"/>
          <w:color w:val="000000" w:themeColor="text1"/>
        </w:rPr>
        <w:t>НА ТЕРРИТОРИИ ЛЕНИНГРАДСКОЙ ОБЛАСТИ</w:t>
      </w:r>
    </w:p>
    <w:p w:rsidR="00F155D0" w:rsidRPr="00103CA0" w:rsidRDefault="00F155D0" w:rsidP="00103CA0">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155D0" w:rsidRPr="00103CA0" w:rsidTr="00103CA0">
        <w:tc>
          <w:tcPr>
            <w:tcW w:w="60"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Список изменяющих документов</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(в ред. Постановлений Правительства Ленинградской области</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 xml:space="preserve">от 20.08.2020 </w:t>
            </w:r>
            <w:hyperlink r:id="rId26" w:tooltip="Постановление Правительства Ленинградской области от 20.08.2020 N 590 &quot;О внесении изменения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N 590</w:t>
              </w:r>
            </w:hyperlink>
            <w:r w:rsidRPr="00103CA0">
              <w:rPr>
                <w:rFonts w:ascii="Times New Roman" w:hAnsi="Times New Roman" w:cs="Times New Roman"/>
                <w:color w:val="000000" w:themeColor="text1"/>
              </w:rPr>
              <w:t xml:space="preserve">, от 07.12.2020 </w:t>
            </w:r>
            <w:hyperlink r:id="rId27" w:tooltip="Постановление Правительства Ленинградской области от 07.12.2020 N 803 &quot;О внесении изменения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N 803</w:t>
              </w:r>
            </w:hyperlink>
            <w:r w:rsidRPr="00103CA0">
              <w:rPr>
                <w:rFonts w:ascii="Times New Roman" w:hAnsi="Times New Roman" w:cs="Times New Roman"/>
                <w:color w:val="000000" w:themeColor="text1"/>
              </w:rPr>
              <w:t xml:space="preserve">, от 17.06.2021 </w:t>
            </w:r>
            <w:hyperlink r:id="rId28" w:tooltip="Постановление Правительства Ленинградской области от 17.06.2021 N 373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N 373</w:t>
              </w:r>
            </w:hyperlink>
            <w:r w:rsidRPr="00103CA0">
              <w:rPr>
                <w:rFonts w:ascii="Times New Roman" w:hAnsi="Times New Roman" w:cs="Times New Roman"/>
                <w:color w:val="000000" w:themeColor="text1"/>
              </w:rPr>
              <w:t>,</w:t>
            </w:r>
          </w:p>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 xml:space="preserve">от 19.01.2022 </w:t>
            </w:r>
            <w:hyperlink r:id="rId29" w:tooltip="Постановление Правительства Ленинградской области от 19.01.2022 N 30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е">
              <w:r w:rsidRPr="00103CA0">
                <w:rPr>
                  <w:rFonts w:ascii="Times New Roman" w:hAnsi="Times New Roman" w:cs="Times New Roman"/>
                  <w:color w:val="000000" w:themeColor="text1"/>
                </w:rPr>
                <w:t>N 30</w:t>
              </w:r>
            </w:hyperlink>
            <w:r w:rsidRPr="00103CA0">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F155D0" w:rsidRPr="00103CA0" w:rsidRDefault="00F155D0" w:rsidP="00103CA0">
            <w:pPr>
              <w:pStyle w:val="ConsPlusNormal0"/>
              <w:rPr>
                <w:rFonts w:ascii="Times New Roman" w:hAnsi="Times New Roman" w:cs="Times New Roman"/>
                <w:color w:val="000000" w:themeColor="text1"/>
              </w:rPr>
            </w:pPr>
          </w:p>
        </w:tc>
      </w:tr>
    </w:tbl>
    <w:p w:rsidR="00F155D0" w:rsidRPr="00103CA0" w:rsidRDefault="00F155D0" w:rsidP="00103CA0">
      <w:pPr>
        <w:pStyle w:val="ConsPlusNormal0"/>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216"/>
        <w:gridCol w:w="1324"/>
      </w:tblGrid>
      <w:tr w:rsidR="00F155D0" w:rsidRPr="00103CA0">
        <w:tc>
          <w:tcPr>
            <w:tcW w:w="6520"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Наименование материальных ресурсов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Единица измерения</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Количество</w:t>
            </w:r>
          </w:p>
        </w:tc>
      </w:tr>
      <w:tr w:rsidR="00F155D0" w:rsidRPr="00103CA0">
        <w:tc>
          <w:tcPr>
            <w:tcW w:w="6520"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w:t>
            </w:r>
          </w:p>
        </w:tc>
      </w:tr>
      <w:tr w:rsidR="00F155D0" w:rsidRPr="00103CA0">
        <w:tblPrEx>
          <w:tblBorders>
            <w:insideH w:val="nil"/>
          </w:tblBorders>
        </w:tblPrEx>
        <w:tc>
          <w:tcPr>
            <w:tcW w:w="9060" w:type="dxa"/>
            <w:gridSpan w:val="3"/>
            <w:tcBorders>
              <w:bottom w:val="nil"/>
            </w:tcBorders>
          </w:tcPr>
          <w:p w:rsidR="00F155D0" w:rsidRPr="00103CA0" w:rsidRDefault="00FF5683" w:rsidP="00103CA0">
            <w:pPr>
              <w:pStyle w:val="ConsPlusNormal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1. Продовольствие (из расчета снабжения на 820 чел. на 10 суток, за исключением детей до одного года в количестве 12 чел.)</w:t>
            </w:r>
          </w:p>
        </w:tc>
      </w:tr>
      <w:tr w:rsidR="00F155D0" w:rsidRPr="00103CA0">
        <w:tblPrEx>
          <w:tblBorders>
            <w:insideH w:val="nil"/>
          </w:tblBorders>
        </w:tblPrEx>
        <w:tc>
          <w:tcPr>
            <w:tcW w:w="9060" w:type="dxa"/>
            <w:gridSpan w:val="3"/>
            <w:tcBorders>
              <w:top w:val="nil"/>
            </w:tcBorders>
          </w:tcPr>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ред. </w:t>
            </w:r>
            <w:hyperlink r:id="rId30" w:tooltip="Постановление Правительства Ленинградской области от 07.12.2020 N 803 &quot;О внесении изменения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07.12.2020 N 803)</w:t>
            </w:r>
          </w:p>
        </w:tc>
      </w:tr>
      <w:tr w:rsidR="00F155D0" w:rsidRPr="00103CA0">
        <w:tc>
          <w:tcPr>
            <w:tcW w:w="9060" w:type="dxa"/>
            <w:gridSpan w:val="3"/>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Комитет по развитию малого, среднего бизнеса и потребительского рынка Ленинградской области</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Печенье, галеты, крекеры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3232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Консервы мясные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2731,04</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Консервы рыбные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Консервы мясорастительные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2747,2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Молоко цельное сгущенное с сахаром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545,4</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Сахар</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485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Чай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40,4</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Соль</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162</w:t>
            </w:r>
          </w:p>
        </w:tc>
      </w:tr>
      <w:tr w:rsidR="00F155D0" w:rsidRPr="00103CA0">
        <w:tblPrEx>
          <w:tblBorders>
            <w:insideH w:val="nil"/>
          </w:tblBorders>
        </w:tblPrEx>
        <w:tc>
          <w:tcPr>
            <w:tcW w:w="9060" w:type="dxa"/>
            <w:gridSpan w:val="3"/>
            <w:tcBorders>
              <w:bottom w:val="nil"/>
            </w:tcBorders>
          </w:tcPr>
          <w:p w:rsidR="00F155D0" w:rsidRPr="00103CA0" w:rsidRDefault="00FF5683" w:rsidP="00103CA0">
            <w:pPr>
              <w:pStyle w:val="ConsPlusNormal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2. Вещевое имущество и предметы первой необходимости (из расчета снабжения на 820 чел.)</w:t>
            </w:r>
          </w:p>
        </w:tc>
      </w:tr>
      <w:tr w:rsidR="00F155D0" w:rsidRPr="00103CA0">
        <w:tblPrEx>
          <w:tblBorders>
            <w:insideH w:val="nil"/>
          </w:tblBorders>
        </w:tblPrEx>
        <w:tc>
          <w:tcPr>
            <w:tcW w:w="9060" w:type="dxa"/>
            <w:gridSpan w:val="3"/>
            <w:tcBorders>
              <w:top w:val="nil"/>
            </w:tcBorders>
          </w:tcPr>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ред. </w:t>
            </w:r>
            <w:hyperlink r:id="rId31" w:tooltip="Постановление Правительства Ленинградской области от 07.12.2020 N 803 &quot;О внесении изменения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07.12.2020 N 803)</w:t>
            </w:r>
          </w:p>
        </w:tc>
      </w:tr>
      <w:tr w:rsidR="00F155D0" w:rsidRPr="00103CA0">
        <w:tc>
          <w:tcPr>
            <w:tcW w:w="9060" w:type="dxa"/>
            <w:gridSpan w:val="3"/>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Комитет по развитию малого, среднего бизнеса и потребительского рынка Ленинградской области</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Костюм мужской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190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Сорочка мужская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190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мужское (майки)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380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мужское (трусы)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380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Носки мужские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380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летняя мужская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190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Куртка зимняя мужская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190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Шапка зимняя мужская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зимняя мужская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190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Перчатки, варежки мужские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lastRenderedPageBreak/>
              <w:t>Теплое нижнее термобелье мужское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190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Костюм женский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Сорочка женская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женское (бюстгальтер, топ)</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женское (трусы)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Колготы женские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летняя женская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Куртка зимняя женская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Шапка зимняя женская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зимняя женская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Перчатки, варежки женские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Теплое нижнее термобелье женское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Костюм детский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39</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Сорочка детская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39</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детское (майки)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78</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детское (трусы)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78</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Носки детские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170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летняя детская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39</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Куртка зимняя детская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39</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Шапка зимняя детская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39</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зимняя детская для мальчиков</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39</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Варежки детские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Теплое нижнее термобелье детское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Костюм детский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Сорочка детская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детское (майки)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92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Белье нательное детское (трусы)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92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летняя детская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Куртка зимняя детская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Шапка зимняя детская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Обувь зимняя детская для девочек</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lastRenderedPageBreak/>
              <w:t>Специальная одежда (летняя)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Специальная одежда (зимняя)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Теплое нижнее белье (кофта)</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Теплое нижнее белье (кальсоны)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Сапоги или ботинки с высокими берцами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Рукавицы брезентовые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Жилет со светоотражающими нашивками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Летний головной убор (кепка или фуражка)</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Миска глубокая металлическая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Ложка</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Кружка</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Ведро металлическое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164</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Чайник металлический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Фляжки (термосы) металлические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Мыло туалетное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Мыло хозяйственное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164</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Постельные принадлежности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Полотенца хлопчатобумажные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blPrEx>
          <w:tblBorders>
            <w:insideH w:val="nil"/>
          </w:tblBorders>
        </w:tblPrEx>
        <w:tc>
          <w:tcPr>
            <w:tcW w:w="9060" w:type="dxa"/>
            <w:gridSpan w:val="3"/>
            <w:tcBorders>
              <w:bottom w:val="nil"/>
            </w:tcBorders>
          </w:tcPr>
          <w:p w:rsidR="00F155D0" w:rsidRPr="00103CA0" w:rsidRDefault="00FF5683" w:rsidP="00103CA0">
            <w:pPr>
              <w:pStyle w:val="ConsPlusNormal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3. Лекарственные средства и медицинские изделия</w:t>
            </w:r>
          </w:p>
        </w:tc>
      </w:tr>
      <w:tr w:rsidR="00F155D0" w:rsidRPr="00103CA0">
        <w:tblPrEx>
          <w:tblBorders>
            <w:insideH w:val="nil"/>
          </w:tblBorders>
        </w:tblPrEx>
        <w:tc>
          <w:tcPr>
            <w:tcW w:w="9060" w:type="dxa"/>
            <w:gridSpan w:val="3"/>
            <w:tcBorders>
              <w:top w:val="nil"/>
            </w:tcBorders>
          </w:tcPr>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ред. </w:t>
            </w:r>
            <w:hyperlink r:id="rId32" w:tooltip="Постановление Правительства Ленинградской области от 19.01.2022 N 30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е">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19.01.2022 N 30)</w:t>
            </w:r>
          </w:p>
        </w:tc>
      </w:tr>
      <w:tr w:rsidR="00F155D0" w:rsidRPr="00103CA0">
        <w:tc>
          <w:tcPr>
            <w:tcW w:w="9060" w:type="dxa"/>
            <w:gridSpan w:val="3"/>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Комитет по здравоохранению Ленинградской области</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Морфин 10 мг/мл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Тримеперидин</w:t>
            </w:r>
            <w:proofErr w:type="spellEnd"/>
            <w:r w:rsidRPr="00103CA0">
              <w:rPr>
                <w:rFonts w:ascii="Times New Roman" w:hAnsi="Times New Roman" w:cs="Times New Roman"/>
                <w:color w:val="000000" w:themeColor="text1"/>
              </w:rPr>
              <w:t xml:space="preserve"> 2,0%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Трамадол</w:t>
            </w:r>
            <w:proofErr w:type="spellEnd"/>
            <w:r w:rsidRPr="00103CA0">
              <w:rPr>
                <w:rFonts w:ascii="Times New Roman" w:hAnsi="Times New Roman" w:cs="Times New Roman"/>
                <w:color w:val="000000" w:themeColor="text1"/>
              </w:rPr>
              <w:t xml:space="preserve"> 50 мг/мл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Глюкоза 5% - 400,0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Глюкоза 40% - 10,0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Дифенгидрамина</w:t>
            </w:r>
            <w:proofErr w:type="spellEnd"/>
            <w:r w:rsidRPr="00103CA0">
              <w:rPr>
                <w:rFonts w:ascii="Times New Roman" w:hAnsi="Times New Roman" w:cs="Times New Roman"/>
                <w:color w:val="000000" w:themeColor="text1"/>
              </w:rPr>
              <w:t xml:space="preserve"> (димедрол) 1,0%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Хлоропирамин</w:t>
            </w:r>
            <w:proofErr w:type="spellEnd"/>
            <w:r w:rsidRPr="00103CA0">
              <w:rPr>
                <w:rFonts w:ascii="Times New Roman" w:hAnsi="Times New Roman" w:cs="Times New Roman"/>
                <w:color w:val="000000" w:themeColor="text1"/>
              </w:rPr>
              <w:t xml:space="preserve"> 20 мг/мл - 1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Кальция хлорид 10%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Кордиамин (</w:t>
            </w:r>
            <w:proofErr w:type="spellStart"/>
            <w:r w:rsidRPr="00103CA0">
              <w:rPr>
                <w:rFonts w:ascii="Times New Roman" w:hAnsi="Times New Roman" w:cs="Times New Roman"/>
                <w:color w:val="000000" w:themeColor="text1"/>
              </w:rPr>
              <w:t>никетамид</w:t>
            </w:r>
            <w:proofErr w:type="spellEnd"/>
            <w:r w:rsidRPr="00103CA0">
              <w:rPr>
                <w:rFonts w:ascii="Times New Roman" w:hAnsi="Times New Roman" w:cs="Times New Roman"/>
                <w:color w:val="000000" w:themeColor="text1"/>
              </w:rPr>
              <w:t>) 25% - 2,0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Кофеин-</w:t>
            </w:r>
            <w:proofErr w:type="spellStart"/>
            <w:r w:rsidRPr="00103CA0">
              <w:rPr>
                <w:rFonts w:ascii="Times New Roman" w:hAnsi="Times New Roman" w:cs="Times New Roman"/>
                <w:color w:val="000000" w:themeColor="text1"/>
              </w:rPr>
              <w:t>бензоат</w:t>
            </w:r>
            <w:proofErr w:type="spellEnd"/>
            <w:r w:rsidRPr="00103CA0">
              <w:rPr>
                <w:rFonts w:ascii="Times New Roman" w:hAnsi="Times New Roman" w:cs="Times New Roman"/>
                <w:color w:val="000000" w:themeColor="text1"/>
              </w:rPr>
              <w:t xml:space="preserve"> натрия 20%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lastRenderedPageBreak/>
              <w:t>Ондансетрон</w:t>
            </w:r>
            <w:proofErr w:type="spellEnd"/>
            <w:r w:rsidRPr="00103CA0">
              <w:rPr>
                <w:rFonts w:ascii="Times New Roman" w:hAnsi="Times New Roman" w:cs="Times New Roman"/>
                <w:color w:val="000000" w:themeColor="text1"/>
              </w:rPr>
              <w:t xml:space="preserve"> 0,2% - 4,0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Магния сульфат 25% - 10,0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Этилметилгидроксипиридина</w:t>
            </w:r>
            <w:proofErr w:type="spellEnd"/>
            <w:r w:rsidRPr="00103CA0">
              <w:rPr>
                <w:rFonts w:ascii="Times New Roman" w:hAnsi="Times New Roman" w:cs="Times New Roman"/>
                <w:color w:val="000000" w:themeColor="text1"/>
              </w:rPr>
              <w:t xml:space="preserve"> </w:t>
            </w:r>
            <w:proofErr w:type="spellStart"/>
            <w:r w:rsidRPr="00103CA0">
              <w:rPr>
                <w:rFonts w:ascii="Times New Roman" w:hAnsi="Times New Roman" w:cs="Times New Roman"/>
                <w:color w:val="000000" w:themeColor="text1"/>
              </w:rPr>
              <w:t>сукцинат</w:t>
            </w:r>
            <w:proofErr w:type="spellEnd"/>
            <w:r w:rsidRPr="00103CA0">
              <w:rPr>
                <w:rFonts w:ascii="Times New Roman" w:hAnsi="Times New Roman" w:cs="Times New Roman"/>
                <w:color w:val="000000" w:themeColor="text1"/>
              </w:rPr>
              <w:t xml:space="preserve"> (</w:t>
            </w:r>
            <w:proofErr w:type="spellStart"/>
            <w:r w:rsidRPr="00103CA0">
              <w:rPr>
                <w:rFonts w:ascii="Times New Roman" w:hAnsi="Times New Roman" w:cs="Times New Roman"/>
                <w:color w:val="000000" w:themeColor="text1"/>
              </w:rPr>
              <w:t>мексидол</w:t>
            </w:r>
            <w:proofErr w:type="spellEnd"/>
            <w:r w:rsidRPr="00103CA0">
              <w:rPr>
                <w:rFonts w:ascii="Times New Roman" w:hAnsi="Times New Roman" w:cs="Times New Roman"/>
                <w:color w:val="000000" w:themeColor="text1"/>
              </w:rPr>
              <w:t>) 0,125 мг N 30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упаковок</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Этилметилгидроксипиридина</w:t>
            </w:r>
            <w:proofErr w:type="spellEnd"/>
            <w:r w:rsidRPr="00103CA0">
              <w:rPr>
                <w:rFonts w:ascii="Times New Roman" w:hAnsi="Times New Roman" w:cs="Times New Roman"/>
                <w:color w:val="000000" w:themeColor="text1"/>
              </w:rPr>
              <w:t xml:space="preserve"> </w:t>
            </w:r>
            <w:proofErr w:type="spellStart"/>
            <w:r w:rsidRPr="00103CA0">
              <w:rPr>
                <w:rFonts w:ascii="Times New Roman" w:hAnsi="Times New Roman" w:cs="Times New Roman"/>
                <w:color w:val="000000" w:themeColor="text1"/>
              </w:rPr>
              <w:t>сукцинат</w:t>
            </w:r>
            <w:proofErr w:type="spellEnd"/>
            <w:r w:rsidRPr="00103CA0">
              <w:rPr>
                <w:rFonts w:ascii="Times New Roman" w:hAnsi="Times New Roman" w:cs="Times New Roman"/>
                <w:color w:val="000000" w:themeColor="text1"/>
              </w:rPr>
              <w:t xml:space="preserve"> (</w:t>
            </w:r>
            <w:proofErr w:type="spellStart"/>
            <w:r w:rsidRPr="00103CA0">
              <w:rPr>
                <w:rFonts w:ascii="Times New Roman" w:hAnsi="Times New Roman" w:cs="Times New Roman"/>
                <w:color w:val="000000" w:themeColor="text1"/>
              </w:rPr>
              <w:t>мексидол</w:t>
            </w:r>
            <w:proofErr w:type="spellEnd"/>
            <w:r w:rsidRPr="00103CA0">
              <w:rPr>
                <w:rFonts w:ascii="Times New Roman" w:hAnsi="Times New Roman" w:cs="Times New Roman"/>
                <w:color w:val="000000" w:themeColor="text1"/>
              </w:rPr>
              <w:t>) 5% - 2,0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Натрия хлорид 0,9% - 10,0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Натрия хлорид 0,9% - 400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Прокаин</w:t>
            </w:r>
            <w:proofErr w:type="spellEnd"/>
            <w:r w:rsidRPr="00103CA0">
              <w:rPr>
                <w:rFonts w:ascii="Times New Roman" w:hAnsi="Times New Roman" w:cs="Times New Roman"/>
                <w:color w:val="000000" w:themeColor="text1"/>
              </w:rPr>
              <w:t xml:space="preserve"> 0,5% - 200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Прокаин</w:t>
            </w:r>
            <w:proofErr w:type="spellEnd"/>
            <w:r w:rsidRPr="00103CA0">
              <w:rPr>
                <w:rFonts w:ascii="Times New Roman" w:hAnsi="Times New Roman" w:cs="Times New Roman"/>
                <w:color w:val="000000" w:themeColor="text1"/>
              </w:rPr>
              <w:t xml:space="preserve"> 2,0% - 5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Азаметония</w:t>
            </w:r>
            <w:proofErr w:type="spellEnd"/>
            <w:r w:rsidRPr="00103CA0">
              <w:rPr>
                <w:rFonts w:ascii="Times New Roman" w:hAnsi="Times New Roman" w:cs="Times New Roman"/>
                <w:color w:val="000000" w:themeColor="text1"/>
              </w:rPr>
              <w:t xml:space="preserve"> бромид (</w:t>
            </w:r>
            <w:proofErr w:type="spellStart"/>
            <w:r w:rsidRPr="00103CA0">
              <w:rPr>
                <w:rFonts w:ascii="Times New Roman" w:hAnsi="Times New Roman" w:cs="Times New Roman"/>
                <w:color w:val="000000" w:themeColor="text1"/>
              </w:rPr>
              <w:t>пентамин</w:t>
            </w:r>
            <w:proofErr w:type="spellEnd"/>
            <w:r w:rsidRPr="00103CA0">
              <w:rPr>
                <w:rFonts w:ascii="Times New Roman" w:hAnsi="Times New Roman" w:cs="Times New Roman"/>
                <w:color w:val="000000" w:themeColor="text1"/>
              </w:rPr>
              <w:t>) 5% - 1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Спирт этиловый 95%</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Бромдигидрохлорфенилбензодиазепин</w:t>
            </w:r>
            <w:proofErr w:type="spellEnd"/>
            <w:r w:rsidRPr="00103CA0">
              <w:rPr>
                <w:rFonts w:ascii="Times New Roman" w:hAnsi="Times New Roman" w:cs="Times New Roman"/>
                <w:color w:val="000000" w:themeColor="text1"/>
              </w:rPr>
              <w:t xml:space="preserve"> 1 мг/мл - 1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Фуросемид 1% - 2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Эуфиллин 2,4%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Ампициллин порошок 1,0 г</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Цефтриаксон</w:t>
            </w:r>
            <w:proofErr w:type="spellEnd"/>
            <w:r w:rsidRPr="00103CA0">
              <w:rPr>
                <w:rFonts w:ascii="Times New Roman" w:hAnsi="Times New Roman" w:cs="Times New Roman"/>
                <w:color w:val="000000" w:themeColor="text1"/>
              </w:rPr>
              <w:t xml:space="preserve"> 1 г</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Метронидазол</w:t>
            </w:r>
            <w:proofErr w:type="spellEnd"/>
            <w:r w:rsidRPr="00103CA0">
              <w:rPr>
                <w:rFonts w:ascii="Times New Roman" w:hAnsi="Times New Roman" w:cs="Times New Roman"/>
                <w:color w:val="000000" w:themeColor="text1"/>
              </w:rPr>
              <w:t xml:space="preserve"> 5 мг/мл - 100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Аскорбиновая кислота 5% - 1,0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Инсулин растворимый 100 МЕ/мл 10 мл N 1</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Гемодез</w:t>
            </w:r>
            <w:proofErr w:type="spellEnd"/>
            <w:r w:rsidRPr="00103CA0">
              <w:rPr>
                <w:rFonts w:ascii="Times New Roman" w:hAnsi="Times New Roman" w:cs="Times New Roman"/>
                <w:color w:val="000000" w:themeColor="text1"/>
              </w:rPr>
              <w:t xml:space="preserve"> 400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Декстран раствор для инъекций 10% 200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Сыворотка противостолбнячная лошадиная очищенная концентрированная 3000 ME</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Преднизолон раствор для инъекций 30 мг/мл 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Дексаметазон</w:t>
            </w:r>
            <w:proofErr w:type="spellEnd"/>
            <w:r w:rsidRPr="00103CA0">
              <w:rPr>
                <w:rFonts w:ascii="Times New Roman" w:hAnsi="Times New Roman" w:cs="Times New Roman"/>
                <w:color w:val="000000" w:themeColor="text1"/>
              </w:rPr>
              <w:t xml:space="preserve"> раствор для инъекций 4 мг/мл 2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Допамин</w:t>
            </w:r>
            <w:proofErr w:type="spellEnd"/>
            <w:r w:rsidRPr="00103CA0">
              <w:rPr>
                <w:rFonts w:ascii="Times New Roman" w:hAnsi="Times New Roman" w:cs="Times New Roman"/>
                <w:color w:val="000000" w:themeColor="text1"/>
              </w:rPr>
              <w:t xml:space="preserve"> концентрат для приготовления раствора для </w:t>
            </w:r>
            <w:proofErr w:type="spellStart"/>
            <w:r w:rsidRPr="00103CA0">
              <w:rPr>
                <w:rFonts w:ascii="Times New Roman" w:hAnsi="Times New Roman" w:cs="Times New Roman"/>
                <w:color w:val="000000" w:themeColor="text1"/>
              </w:rPr>
              <w:t>инфузий</w:t>
            </w:r>
            <w:proofErr w:type="spellEnd"/>
            <w:r w:rsidRPr="00103CA0">
              <w:rPr>
                <w:rFonts w:ascii="Times New Roman" w:hAnsi="Times New Roman" w:cs="Times New Roman"/>
                <w:color w:val="000000" w:themeColor="text1"/>
              </w:rPr>
              <w:t xml:space="preserve"> 40 мг/мл 5,0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Адреналин раствор для инъекций 1 мг/мл 1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ампул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Марля медицинская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Вата гигроскопичная хирургическая фасованная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24</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Бинты марлевые нестерильные 7 x 14</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Бинты марлевые нестерильные 5 x 10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Бинты марлевые стерильные 7 x 14</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lastRenderedPageBreak/>
              <w:t>Бинты марлевые стерильные 5 x 10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Бинт трубчатый N 3, N 4</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Лейкопластырь 3 x 500 см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Салфетки медицинские марлевые стерильные 10 x 20 N 10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упаковок</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Перчатки стерильные (N 6; 7; 7,5; 8; 8,5)</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пар</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6000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Бинт гипсовый 20 x 3</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Перекись водорода 3% - 100,0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флаконов</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Шприцы одноразовые в комплекте с иглами:</w:t>
            </w:r>
          </w:p>
        </w:tc>
        <w:tc>
          <w:tcPr>
            <w:tcW w:w="1216" w:type="dxa"/>
          </w:tcPr>
          <w:p w:rsidR="00F155D0" w:rsidRPr="00103CA0" w:rsidRDefault="00F155D0" w:rsidP="00103CA0">
            <w:pPr>
              <w:pStyle w:val="ConsPlusNormal0"/>
              <w:jc w:val="center"/>
              <w:rPr>
                <w:rFonts w:ascii="Times New Roman" w:hAnsi="Times New Roman" w:cs="Times New Roman"/>
                <w:color w:val="000000" w:themeColor="text1"/>
              </w:rPr>
            </w:pPr>
          </w:p>
        </w:tc>
        <w:tc>
          <w:tcPr>
            <w:tcW w:w="1324" w:type="dxa"/>
          </w:tcPr>
          <w:p w:rsidR="00F155D0" w:rsidRPr="00103CA0" w:rsidRDefault="00F155D0" w:rsidP="00103CA0">
            <w:pPr>
              <w:pStyle w:val="ConsPlusNormal0"/>
              <w:jc w:val="center"/>
              <w:rPr>
                <w:rFonts w:ascii="Times New Roman" w:hAnsi="Times New Roman" w:cs="Times New Roman"/>
                <w:color w:val="000000" w:themeColor="text1"/>
              </w:rPr>
            </w:pP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2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5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10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20 мл</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9060" w:type="dxa"/>
            <w:gridSpan w:val="3"/>
          </w:tcPr>
          <w:p w:rsidR="00F155D0" w:rsidRPr="00103CA0" w:rsidRDefault="00FF5683" w:rsidP="00103CA0">
            <w:pPr>
              <w:pStyle w:val="ConsPlusNormal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4. Ресурсы жизнеобеспечения</w:t>
            </w:r>
          </w:p>
        </w:tc>
      </w:tr>
      <w:tr w:rsidR="00F155D0" w:rsidRPr="00103CA0">
        <w:tc>
          <w:tcPr>
            <w:tcW w:w="9060" w:type="dxa"/>
            <w:gridSpan w:val="3"/>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Комитет правопорядка и безопасности Ленинградской области</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Палатки 10-местные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Кровати раскладные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Одеяла</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Подушки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Матрацы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Спальные мешки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Печи, агрегаты отопительные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Рукомойники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Биотуалеты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28</w:t>
            </w:r>
          </w:p>
        </w:tc>
      </w:tr>
      <w:tr w:rsidR="00F155D0" w:rsidRPr="00103CA0">
        <w:tc>
          <w:tcPr>
            <w:tcW w:w="9060" w:type="dxa"/>
            <w:gridSpan w:val="3"/>
          </w:tcPr>
          <w:p w:rsidR="00F155D0" w:rsidRPr="00103CA0" w:rsidRDefault="00FF5683" w:rsidP="00103CA0">
            <w:pPr>
              <w:pStyle w:val="ConsPlusNormal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5. Материалы, оборудование аварийного запаса и топливо</w:t>
            </w:r>
          </w:p>
        </w:tc>
      </w:tr>
      <w:tr w:rsidR="00F155D0" w:rsidRPr="00103CA0">
        <w:tblPrEx>
          <w:tblBorders>
            <w:insideH w:val="nil"/>
          </w:tblBorders>
        </w:tblPrEx>
        <w:tc>
          <w:tcPr>
            <w:tcW w:w="9060" w:type="dxa"/>
            <w:gridSpan w:val="3"/>
            <w:tcBorders>
              <w:bottom w:val="nil"/>
            </w:tcBorders>
          </w:tcPr>
          <w:p w:rsidR="00F155D0" w:rsidRPr="00103CA0" w:rsidRDefault="00FF5683" w:rsidP="00103CA0">
            <w:pPr>
              <w:pStyle w:val="ConsPlusNormal0"/>
              <w:jc w:val="center"/>
              <w:outlineLvl w:val="2"/>
              <w:rPr>
                <w:rFonts w:ascii="Times New Roman" w:hAnsi="Times New Roman" w:cs="Times New Roman"/>
                <w:color w:val="000000" w:themeColor="text1"/>
              </w:rPr>
            </w:pPr>
            <w:r w:rsidRPr="00103CA0">
              <w:rPr>
                <w:rFonts w:ascii="Times New Roman" w:hAnsi="Times New Roman" w:cs="Times New Roman"/>
                <w:color w:val="000000" w:themeColor="text1"/>
              </w:rPr>
              <w:t>5.1. Комитет по жилищно-коммунальному хозяйству Ленинградской области</w:t>
            </w:r>
          </w:p>
        </w:tc>
      </w:tr>
      <w:tr w:rsidR="00F155D0" w:rsidRPr="00103CA0">
        <w:tblPrEx>
          <w:tblBorders>
            <w:insideH w:val="nil"/>
          </w:tblBorders>
        </w:tblPrEx>
        <w:tc>
          <w:tcPr>
            <w:tcW w:w="9060" w:type="dxa"/>
            <w:gridSpan w:val="3"/>
            <w:tcBorders>
              <w:top w:val="nil"/>
            </w:tcBorders>
          </w:tcPr>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ред. </w:t>
            </w:r>
            <w:hyperlink r:id="rId33" w:tooltip="Постановление Правительства Ленинградской области от 17.06.2021 N 373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17.06.2021 N 373)</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Спасательный пояс для проведения аварийных работ</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Канат капроновый длиной 50 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 xml:space="preserve">Средства защиты </w:t>
            </w:r>
            <w:proofErr w:type="spellStart"/>
            <w:r w:rsidRPr="00103CA0">
              <w:rPr>
                <w:rFonts w:ascii="Times New Roman" w:hAnsi="Times New Roman" w:cs="Times New Roman"/>
                <w:color w:val="000000" w:themeColor="text1"/>
              </w:rPr>
              <w:t>электрогазосварщика</w:t>
            </w:r>
            <w:proofErr w:type="spellEnd"/>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Заглушки стальные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Набор свинцовых конусных пробок для заделки отверстий от 5 до 20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lastRenderedPageBreak/>
              <w:t>Паронит</w:t>
            </w:r>
            <w:proofErr w:type="spellEnd"/>
            <w:r w:rsidRPr="00103CA0">
              <w:rPr>
                <w:rFonts w:ascii="Times New Roman" w:hAnsi="Times New Roman" w:cs="Times New Roman"/>
                <w:color w:val="000000" w:themeColor="text1"/>
              </w:rPr>
              <w:t xml:space="preserve"> толщиной 2-4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Техпластина</w:t>
            </w:r>
            <w:proofErr w:type="spellEnd"/>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Свинец листовой толщиной 3-5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Набор болтов под все виды крепежных соединений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Набор гаек под все виды крепежных соединений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Резина листовая толщиной 3-5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Проволока стальная (отожженная) диаметром 3-5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 xml:space="preserve">Сальниковая набивка ХБП (асбест </w:t>
            </w:r>
            <w:proofErr w:type="spellStart"/>
            <w:r w:rsidRPr="00103CA0">
              <w:rPr>
                <w:rFonts w:ascii="Times New Roman" w:hAnsi="Times New Roman" w:cs="Times New Roman"/>
                <w:color w:val="000000" w:themeColor="text1"/>
              </w:rPr>
              <w:t>прографиченный</w:t>
            </w:r>
            <w:proofErr w:type="spellEnd"/>
            <w:r w:rsidRPr="00103CA0">
              <w:rPr>
                <w:rFonts w:ascii="Times New Roman" w:hAnsi="Times New Roman" w:cs="Times New Roman"/>
                <w:color w:val="000000" w:themeColor="text1"/>
              </w:rPr>
              <w:t>) для вентилей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Реагенты (из расчета 10-суточной работы):</w:t>
            </w:r>
          </w:p>
        </w:tc>
        <w:tc>
          <w:tcPr>
            <w:tcW w:w="1216" w:type="dxa"/>
          </w:tcPr>
          <w:p w:rsidR="00F155D0" w:rsidRPr="00103CA0" w:rsidRDefault="00F155D0" w:rsidP="00103CA0">
            <w:pPr>
              <w:pStyle w:val="ConsPlusNormal0"/>
              <w:jc w:val="center"/>
              <w:rPr>
                <w:rFonts w:ascii="Times New Roman" w:hAnsi="Times New Roman" w:cs="Times New Roman"/>
                <w:color w:val="000000" w:themeColor="text1"/>
              </w:rPr>
            </w:pPr>
          </w:p>
        </w:tc>
        <w:tc>
          <w:tcPr>
            <w:tcW w:w="1324" w:type="dxa"/>
          </w:tcPr>
          <w:p w:rsidR="00F155D0" w:rsidRPr="00103CA0" w:rsidRDefault="00F155D0" w:rsidP="00103CA0">
            <w:pPr>
              <w:pStyle w:val="ConsPlusNormal0"/>
              <w:jc w:val="center"/>
              <w:rPr>
                <w:rFonts w:ascii="Times New Roman" w:hAnsi="Times New Roman" w:cs="Times New Roman"/>
                <w:color w:val="000000" w:themeColor="text1"/>
              </w:rPr>
            </w:pP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сульфат алюминия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праестол</w:t>
            </w:r>
            <w:proofErr w:type="spellEnd"/>
            <w:r w:rsidRPr="00103CA0">
              <w:rPr>
                <w:rFonts w:ascii="Times New Roman" w:hAnsi="Times New Roman" w:cs="Times New Roman"/>
                <w:color w:val="000000" w:themeColor="text1"/>
              </w:rPr>
              <w:t xml:space="preserve"> 650 TR</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праестол</w:t>
            </w:r>
            <w:proofErr w:type="spellEnd"/>
            <w:r w:rsidRPr="00103CA0">
              <w:rPr>
                <w:rFonts w:ascii="Times New Roman" w:hAnsi="Times New Roman" w:cs="Times New Roman"/>
                <w:color w:val="000000" w:themeColor="text1"/>
              </w:rPr>
              <w:t xml:space="preserve"> 2515 TR</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хлор</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уголь</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Передвижная электростанция мощностью 20 кВт</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ЖБА (плиты перекрытия)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ЖБА (кольца)</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Резина прокладочная 4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Электроды Д = 3-4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Электросварочное оборудование и имущество: электросварочный аппарат, электроды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Газосварочное оборудование и имущество: сварочный аппарат, газ (ацетилен и кислород), насадки для сварки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6</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Мотопилы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Бензорез</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Инструмент (слесарный, шанцевый)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Насосы скважинные для поднятия воды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Аварийные насосы (дренажные) в комплекте с источником питания (генератор)</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11</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Рукава пожарные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Мостик рукавный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Лебедки ручные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lastRenderedPageBreak/>
              <w:t>Домкраты реечные</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Электромегафоны</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Электропровод</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2200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Технический прожектор с источником питания (устройство аварийного освещения)</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компл</w:t>
            </w:r>
            <w:proofErr w:type="spellEnd"/>
            <w:r w:rsidRPr="00103CA0">
              <w:rPr>
                <w:rFonts w:ascii="Times New Roman" w:hAnsi="Times New Roman" w:cs="Times New Roman"/>
                <w:color w:val="000000" w:themeColor="text1"/>
              </w:rPr>
              <w:t>.</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Тепловые пушки</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Компрессор</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r>
      <w:tr w:rsidR="00F155D0" w:rsidRPr="00103CA0">
        <w:tc>
          <w:tcPr>
            <w:tcW w:w="9060" w:type="dxa"/>
            <w:gridSpan w:val="3"/>
          </w:tcPr>
          <w:p w:rsidR="00F155D0" w:rsidRPr="00103CA0" w:rsidRDefault="00FF5683" w:rsidP="00103CA0">
            <w:pPr>
              <w:pStyle w:val="ConsPlusNormal0"/>
              <w:jc w:val="center"/>
              <w:outlineLvl w:val="2"/>
              <w:rPr>
                <w:rFonts w:ascii="Times New Roman" w:hAnsi="Times New Roman" w:cs="Times New Roman"/>
                <w:color w:val="000000" w:themeColor="text1"/>
              </w:rPr>
            </w:pPr>
            <w:r w:rsidRPr="00103CA0">
              <w:rPr>
                <w:rFonts w:ascii="Times New Roman" w:hAnsi="Times New Roman" w:cs="Times New Roman"/>
                <w:color w:val="000000" w:themeColor="text1"/>
              </w:rPr>
              <w:t>5.2. Комитет по топливно-энергетическому комплексу Ленинградской области</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Теплогенераторы</w:t>
            </w:r>
            <w:proofErr w:type="spellEnd"/>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Дизель-генераторы:</w:t>
            </w:r>
          </w:p>
        </w:tc>
        <w:tc>
          <w:tcPr>
            <w:tcW w:w="1216" w:type="dxa"/>
          </w:tcPr>
          <w:p w:rsidR="00F155D0" w:rsidRPr="00103CA0" w:rsidRDefault="00F155D0" w:rsidP="00103CA0">
            <w:pPr>
              <w:pStyle w:val="ConsPlusNormal0"/>
              <w:jc w:val="center"/>
              <w:rPr>
                <w:rFonts w:ascii="Times New Roman" w:hAnsi="Times New Roman" w:cs="Times New Roman"/>
                <w:color w:val="000000" w:themeColor="text1"/>
              </w:rPr>
            </w:pPr>
          </w:p>
        </w:tc>
        <w:tc>
          <w:tcPr>
            <w:tcW w:w="1324" w:type="dxa"/>
          </w:tcPr>
          <w:p w:rsidR="00F155D0" w:rsidRPr="00103CA0" w:rsidRDefault="00F155D0" w:rsidP="00103CA0">
            <w:pPr>
              <w:pStyle w:val="ConsPlusNormal0"/>
              <w:jc w:val="center"/>
              <w:rPr>
                <w:rFonts w:ascii="Times New Roman" w:hAnsi="Times New Roman" w:cs="Times New Roman"/>
                <w:color w:val="000000" w:themeColor="text1"/>
              </w:rPr>
            </w:pP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мощностью 60 кВт</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мощностью 100 кВт</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Дизельное топливо</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л</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32000</w:t>
            </w:r>
          </w:p>
        </w:tc>
      </w:tr>
      <w:tr w:rsidR="00F155D0" w:rsidRPr="00103CA0">
        <w:tc>
          <w:tcPr>
            <w:tcW w:w="9060" w:type="dxa"/>
            <w:gridSpan w:val="3"/>
          </w:tcPr>
          <w:p w:rsidR="00F155D0" w:rsidRPr="00103CA0" w:rsidRDefault="00FF5683" w:rsidP="00103CA0">
            <w:pPr>
              <w:pStyle w:val="ConsPlusNormal0"/>
              <w:jc w:val="center"/>
              <w:outlineLvl w:val="1"/>
              <w:rPr>
                <w:rFonts w:ascii="Times New Roman" w:hAnsi="Times New Roman" w:cs="Times New Roman"/>
                <w:color w:val="000000" w:themeColor="text1"/>
              </w:rPr>
            </w:pPr>
            <w:r w:rsidRPr="00103CA0">
              <w:rPr>
                <w:rFonts w:ascii="Times New Roman" w:hAnsi="Times New Roman" w:cs="Times New Roman"/>
                <w:color w:val="000000" w:themeColor="text1"/>
              </w:rPr>
              <w:t>6. Строительные материалы</w:t>
            </w:r>
          </w:p>
        </w:tc>
      </w:tr>
      <w:tr w:rsidR="00F155D0" w:rsidRPr="00103CA0">
        <w:tc>
          <w:tcPr>
            <w:tcW w:w="9060" w:type="dxa"/>
            <w:gridSpan w:val="3"/>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Комитет по строительству Ленинградской области</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Песок карьерный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3</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600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Мешки для фасовки песка по 40-50 кг</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Щебень гранитный фр. 40-70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3</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Щебень гранитный фр. 20-40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3</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400</w:t>
            </w:r>
          </w:p>
        </w:tc>
      </w:tr>
      <w:tr w:rsidR="00F155D0" w:rsidRPr="00103CA0">
        <w:tblPrEx>
          <w:tblBorders>
            <w:insideH w:val="nil"/>
          </w:tblBorders>
        </w:tblPrEx>
        <w:tc>
          <w:tcPr>
            <w:tcW w:w="6520" w:type="dxa"/>
            <w:tcBorders>
              <w:bottom w:val="nil"/>
            </w:tcBorders>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ФБС блок 12-2-3 1180 x 200 x 280 m = 160 кг</w:t>
            </w:r>
          </w:p>
        </w:tc>
        <w:tc>
          <w:tcPr>
            <w:tcW w:w="1216" w:type="dxa"/>
            <w:tcBorders>
              <w:bottom w:val="nil"/>
            </w:tcBorders>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Borders>
              <w:bottom w:val="nil"/>
            </w:tcBorders>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blPrEx>
          <w:tblBorders>
            <w:insideH w:val="nil"/>
          </w:tblBorders>
        </w:tblPrEx>
        <w:tc>
          <w:tcPr>
            <w:tcW w:w="9060" w:type="dxa"/>
            <w:gridSpan w:val="3"/>
            <w:tcBorders>
              <w:top w:val="nil"/>
            </w:tcBorders>
          </w:tcPr>
          <w:p w:rsidR="00F155D0" w:rsidRPr="00103CA0" w:rsidRDefault="00FF5683" w:rsidP="00103CA0">
            <w:pPr>
              <w:pStyle w:val="ConsPlusNormal0"/>
              <w:jc w:val="both"/>
              <w:rPr>
                <w:rFonts w:ascii="Times New Roman" w:hAnsi="Times New Roman" w:cs="Times New Roman"/>
                <w:color w:val="000000" w:themeColor="text1"/>
              </w:rPr>
            </w:pPr>
            <w:r w:rsidRPr="00103CA0">
              <w:rPr>
                <w:rFonts w:ascii="Times New Roman" w:hAnsi="Times New Roman" w:cs="Times New Roman"/>
                <w:color w:val="000000" w:themeColor="text1"/>
              </w:rPr>
              <w:t xml:space="preserve">(в ред. </w:t>
            </w:r>
            <w:hyperlink r:id="rId34" w:tooltip="Постановление Правительства Ленинградской области от 19.01.2022 N 30 &quot;О внесении изменений в постановление Правительства Ленинградской области от 31 октября 2019 года N 511 &quot;О резервах материальных ресурсов для ликвидации чрезвычайных ситуаций на территории Ле">
              <w:r w:rsidRPr="00103CA0">
                <w:rPr>
                  <w:rFonts w:ascii="Times New Roman" w:hAnsi="Times New Roman" w:cs="Times New Roman"/>
                  <w:color w:val="000000" w:themeColor="text1"/>
                </w:rPr>
                <w:t>Постановления</w:t>
              </w:r>
            </w:hyperlink>
            <w:r w:rsidRPr="00103CA0">
              <w:rPr>
                <w:rFonts w:ascii="Times New Roman" w:hAnsi="Times New Roman" w:cs="Times New Roman"/>
                <w:color w:val="000000" w:themeColor="text1"/>
              </w:rPr>
              <w:t xml:space="preserve"> Правительства Ленинградской области от 19.01.2022 N 30)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Брус 100 x 100 x 6000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3</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Брус 100 x 200 x 6000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3</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Доска обрезная 25 x 150 мм длиной 6000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3</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Доска обрезная 50 x 100 мм длиной 6000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3</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80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Саморез</w:t>
            </w:r>
            <w:proofErr w:type="spellEnd"/>
            <w:r w:rsidRPr="00103CA0">
              <w:rPr>
                <w:rFonts w:ascii="Times New Roman" w:hAnsi="Times New Roman" w:cs="Times New Roman"/>
                <w:color w:val="000000" w:themeColor="text1"/>
              </w:rPr>
              <w:t xml:space="preserve"> по дереву 4,2 x 100</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Саморез</w:t>
            </w:r>
            <w:proofErr w:type="spellEnd"/>
            <w:r w:rsidRPr="00103CA0">
              <w:rPr>
                <w:rFonts w:ascii="Times New Roman" w:hAnsi="Times New Roman" w:cs="Times New Roman"/>
                <w:color w:val="000000" w:themeColor="text1"/>
              </w:rPr>
              <w:t xml:space="preserve"> по дереву 4,2 x 75</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Гвоздь строительный 2,5 x 50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Гвоздь строительный 3,0 x 80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Гвоздь строительный 5 x 150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100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Гвоздь строительный 200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lastRenderedPageBreak/>
              <w:t>Кирпич рядовой полнотелый</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62000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Скоба строительная 200 x 70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Скоба строительная 250 x 70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кг</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proofErr w:type="spellStart"/>
            <w:r w:rsidRPr="00103CA0">
              <w:rPr>
                <w:rFonts w:ascii="Times New Roman" w:hAnsi="Times New Roman" w:cs="Times New Roman"/>
                <w:color w:val="000000" w:themeColor="text1"/>
              </w:rPr>
              <w:t>Профлист</w:t>
            </w:r>
            <w:proofErr w:type="spellEnd"/>
            <w:r w:rsidRPr="00103CA0">
              <w:rPr>
                <w:rFonts w:ascii="Times New Roman" w:hAnsi="Times New Roman" w:cs="Times New Roman"/>
                <w:color w:val="000000" w:themeColor="text1"/>
              </w:rPr>
              <w:t xml:space="preserve"> оцинкованный С8 1,2 x 2,0 м толщиной 0,45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м</w:t>
            </w:r>
            <w:r w:rsidRPr="00103CA0">
              <w:rPr>
                <w:rFonts w:ascii="Times New Roman" w:hAnsi="Times New Roman" w:cs="Times New Roman"/>
                <w:color w:val="000000" w:themeColor="text1"/>
                <w:vertAlign w:val="superscript"/>
              </w:rPr>
              <w:t>2</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2000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Молоток 800 г</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50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Топор 800 г</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30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Ножовка по дереву 500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Двуручная пила 1000 мм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25</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Лом D-25</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Лопата совковая с черенком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w:t>
            </w:r>
          </w:p>
        </w:tc>
      </w:tr>
      <w:tr w:rsidR="00F155D0" w:rsidRPr="00103CA0">
        <w:tc>
          <w:tcPr>
            <w:tcW w:w="6520" w:type="dxa"/>
          </w:tcPr>
          <w:p w:rsidR="00F155D0" w:rsidRPr="00103CA0" w:rsidRDefault="00FF5683" w:rsidP="00103CA0">
            <w:pPr>
              <w:pStyle w:val="ConsPlusNormal0"/>
              <w:rPr>
                <w:rFonts w:ascii="Times New Roman" w:hAnsi="Times New Roman" w:cs="Times New Roman"/>
                <w:color w:val="000000" w:themeColor="text1"/>
              </w:rPr>
            </w:pPr>
            <w:r w:rsidRPr="00103CA0">
              <w:rPr>
                <w:rFonts w:ascii="Times New Roman" w:hAnsi="Times New Roman" w:cs="Times New Roman"/>
                <w:color w:val="000000" w:themeColor="text1"/>
              </w:rPr>
              <w:t>Лопата штыковая с черенком</w:t>
            </w:r>
          </w:p>
        </w:tc>
        <w:tc>
          <w:tcPr>
            <w:tcW w:w="1216"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шт.</w:t>
            </w:r>
          </w:p>
        </w:tc>
        <w:tc>
          <w:tcPr>
            <w:tcW w:w="1324" w:type="dxa"/>
          </w:tcPr>
          <w:p w:rsidR="00F155D0" w:rsidRPr="00103CA0" w:rsidRDefault="00FF5683" w:rsidP="00103CA0">
            <w:pPr>
              <w:pStyle w:val="ConsPlusNormal0"/>
              <w:jc w:val="center"/>
              <w:rPr>
                <w:rFonts w:ascii="Times New Roman" w:hAnsi="Times New Roman" w:cs="Times New Roman"/>
                <w:color w:val="000000" w:themeColor="text1"/>
              </w:rPr>
            </w:pPr>
            <w:r w:rsidRPr="00103CA0">
              <w:rPr>
                <w:rFonts w:ascii="Times New Roman" w:hAnsi="Times New Roman" w:cs="Times New Roman"/>
                <w:color w:val="000000" w:themeColor="text1"/>
              </w:rPr>
              <w:t>40</w:t>
            </w:r>
          </w:p>
        </w:tc>
      </w:tr>
    </w:tbl>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rPr>
          <w:rFonts w:ascii="Times New Roman" w:hAnsi="Times New Roman" w:cs="Times New Roman"/>
          <w:color w:val="000000" w:themeColor="text1"/>
        </w:rPr>
      </w:pPr>
    </w:p>
    <w:p w:rsidR="00F155D0" w:rsidRPr="00103CA0" w:rsidRDefault="00F155D0" w:rsidP="00103CA0">
      <w:pPr>
        <w:pStyle w:val="ConsPlusNormal0"/>
        <w:pBdr>
          <w:bottom w:val="single" w:sz="6" w:space="0" w:color="auto"/>
        </w:pBdr>
        <w:jc w:val="both"/>
        <w:rPr>
          <w:rFonts w:ascii="Times New Roman" w:hAnsi="Times New Roman" w:cs="Times New Roman"/>
          <w:color w:val="000000" w:themeColor="text1"/>
          <w:sz w:val="2"/>
          <w:szCs w:val="2"/>
        </w:rPr>
      </w:pPr>
    </w:p>
    <w:sectPr w:rsidR="00F155D0" w:rsidRPr="00103CA0" w:rsidSect="00F155D0">
      <w:headerReference w:type="default" r:id="rId35"/>
      <w:footerReference w:type="default" r:id="rId36"/>
      <w:headerReference w:type="first" r:id="rId37"/>
      <w:footerReference w:type="first" r:id="rId3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62" w:rsidRDefault="00794662" w:rsidP="00F155D0">
      <w:r>
        <w:separator/>
      </w:r>
    </w:p>
  </w:endnote>
  <w:endnote w:type="continuationSeparator" w:id="0">
    <w:p w:rsidR="00794662" w:rsidRDefault="00794662" w:rsidP="00F1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D0" w:rsidRDefault="00F155D0" w:rsidP="00103CA0">
    <w:pPr>
      <w:pStyle w:val="ConsPlusNormal0"/>
      <w:rPr>
        <w:sz w:val="2"/>
        <w:szCs w:val="2"/>
      </w:rPr>
    </w:pPr>
  </w:p>
  <w:p w:rsidR="00F155D0" w:rsidRDefault="00FF5683">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D0" w:rsidRDefault="00F155D0" w:rsidP="00103CA0">
    <w:pPr>
      <w:pStyle w:val="ConsPlusNormal0"/>
      <w:rPr>
        <w:sz w:val="2"/>
        <w:szCs w:val="2"/>
      </w:rPr>
    </w:pPr>
  </w:p>
  <w:p w:rsidR="00F155D0" w:rsidRDefault="00FF5683">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62" w:rsidRDefault="00794662" w:rsidP="00F155D0">
      <w:r>
        <w:separator/>
      </w:r>
    </w:p>
  </w:footnote>
  <w:footnote w:type="continuationSeparator" w:id="0">
    <w:p w:rsidR="00794662" w:rsidRDefault="00794662" w:rsidP="00F1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D0" w:rsidRDefault="00F155D0" w:rsidP="00103CA0">
    <w:pPr>
      <w:pStyle w:val="ConsPlusNormal0"/>
      <w:rPr>
        <w:sz w:val="2"/>
        <w:szCs w:val="2"/>
      </w:rPr>
    </w:pPr>
  </w:p>
  <w:p w:rsidR="00F155D0" w:rsidRDefault="00F155D0">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D0" w:rsidRDefault="00F155D0" w:rsidP="00103CA0">
    <w:pPr>
      <w:pStyle w:val="ConsPlusNormal0"/>
      <w:rPr>
        <w:sz w:val="2"/>
        <w:szCs w:val="2"/>
      </w:rPr>
    </w:pPr>
  </w:p>
  <w:p w:rsidR="00F155D0" w:rsidRDefault="00F155D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5D0"/>
    <w:rsid w:val="00103CA0"/>
    <w:rsid w:val="00770CB6"/>
    <w:rsid w:val="00794662"/>
    <w:rsid w:val="00F155D0"/>
    <w:rsid w:val="00FF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9C253-1179-4047-A5CB-363A0775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5D0"/>
    <w:pPr>
      <w:widowControl w:val="0"/>
      <w:autoSpaceDE w:val="0"/>
      <w:autoSpaceDN w:val="0"/>
    </w:pPr>
    <w:rPr>
      <w:rFonts w:ascii="Arial" w:hAnsi="Arial" w:cs="Arial"/>
      <w:sz w:val="20"/>
    </w:rPr>
  </w:style>
  <w:style w:type="paragraph" w:customStyle="1" w:styleId="ConsPlusNonformat">
    <w:name w:val="ConsPlusNonformat"/>
    <w:rsid w:val="00F155D0"/>
    <w:pPr>
      <w:widowControl w:val="0"/>
      <w:autoSpaceDE w:val="0"/>
      <w:autoSpaceDN w:val="0"/>
    </w:pPr>
    <w:rPr>
      <w:rFonts w:ascii="Courier New" w:hAnsi="Courier New" w:cs="Courier New"/>
      <w:sz w:val="20"/>
    </w:rPr>
  </w:style>
  <w:style w:type="paragraph" w:customStyle="1" w:styleId="ConsPlusTitle">
    <w:name w:val="ConsPlusTitle"/>
    <w:rsid w:val="00F155D0"/>
    <w:pPr>
      <w:widowControl w:val="0"/>
      <w:autoSpaceDE w:val="0"/>
      <w:autoSpaceDN w:val="0"/>
    </w:pPr>
    <w:rPr>
      <w:rFonts w:ascii="Arial" w:hAnsi="Arial" w:cs="Arial"/>
      <w:b/>
      <w:sz w:val="20"/>
    </w:rPr>
  </w:style>
  <w:style w:type="paragraph" w:customStyle="1" w:styleId="ConsPlusCell">
    <w:name w:val="ConsPlusCell"/>
    <w:rsid w:val="00F155D0"/>
    <w:pPr>
      <w:widowControl w:val="0"/>
      <w:autoSpaceDE w:val="0"/>
      <w:autoSpaceDN w:val="0"/>
    </w:pPr>
    <w:rPr>
      <w:rFonts w:ascii="Courier New" w:hAnsi="Courier New" w:cs="Courier New"/>
      <w:sz w:val="20"/>
    </w:rPr>
  </w:style>
  <w:style w:type="paragraph" w:customStyle="1" w:styleId="ConsPlusDocList">
    <w:name w:val="ConsPlusDocList"/>
    <w:rsid w:val="00F155D0"/>
    <w:pPr>
      <w:widowControl w:val="0"/>
      <w:autoSpaceDE w:val="0"/>
      <w:autoSpaceDN w:val="0"/>
    </w:pPr>
    <w:rPr>
      <w:rFonts w:ascii="Courier New" w:hAnsi="Courier New" w:cs="Courier New"/>
      <w:sz w:val="20"/>
    </w:rPr>
  </w:style>
  <w:style w:type="paragraph" w:customStyle="1" w:styleId="ConsPlusTitlePage">
    <w:name w:val="ConsPlusTitlePage"/>
    <w:rsid w:val="00F155D0"/>
    <w:pPr>
      <w:widowControl w:val="0"/>
      <w:autoSpaceDE w:val="0"/>
      <w:autoSpaceDN w:val="0"/>
    </w:pPr>
    <w:rPr>
      <w:rFonts w:ascii="Tahoma" w:hAnsi="Tahoma" w:cs="Tahoma"/>
      <w:sz w:val="20"/>
    </w:rPr>
  </w:style>
  <w:style w:type="paragraph" w:customStyle="1" w:styleId="ConsPlusJurTerm">
    <w:name w:val="ConsPlusJurTerm"/>
    <w:rsid w:val="00F155D0"/>
    <w:pPr>
      <w:widowControl w:val="0"/>
      <w:autoSpaceDE w:val="0"/>
      <w:autoSpaceDN w:val="0"/>
    </w:pPr>
    <w:rPr>
      <w:rFonts w:ascii="Tahoma" w:hAnsi="Tahoma" w:cs="Tahoma"/>
      <w:sz w:val="26"/>
    </w:rPr>
  </w:style>
  <w:style w:type="paragraph" w:customStyle="1" w:styleId="ConsPlusTextList">
    <w:name w:val="ConsPlusTextList"/>
    <w:rsid w:val="00F155D0"/>
    <w:pPr>
      <w:widowControl w:val="0"/>
      <w:autoSpaceDE w:val="0"/>
      <w:autoSpaceDN w:val="0"/>
    </w:pPr>
    <w:rPr>
      <w:rFonts w:ascii="Arial" w:hAnsi="Arial" w:cs="Arial"/>
      <w:sz w:val="20"/>
    </w:rPr>
  </w:style>
  <w:style w:type="paragraph" w:customStyle="1" w:styleId="ConsPlusTextList0">
    <w:name w:val="ConsPlusTextList"/>
    <w:rsid w:val="00F155D0"/>
    <w:pPr>
      <w:widowControl w:val="0"/>
      <w:autoSpaceDE w:val="0"/>
      <w:autoSpaceDN w:val="0"/>
    </w:pPr>
    <w:rPr>
      <w:rFonts w:ascii="Arial" w:hAnsi="Arial" w:cs="Arial"/>
      <w:sz w:val="20"/>
    </w:rPr>
  </w:style>
  <w:style w:type="paragraph" w:customStyle="1" w:styleId="ConsPlusNormal0">
    <w:name w:val="ConsPlusNormal"/>
    <w:rsid w:val="00F155D0"/>
    <w:pPr>
      <w:widowControl w:val="0"/>
      <w:autoSpaceDE w:val="0"/>
      <w:autoSpaceDN w:val="0"/>
    </w:pPr>
    <w:rPr>
      <w:rFonts w:ascii="Arial" w:hAnsi="Arial" w:cs="Arial"/>
      <w:sz w:val="20"/>
    </w:rPr>
  </w:style>
  <w:style w:type="paragraph" w:customStyle="1" w:styleId="ConsPlusNonformat0">
    <w:name w:val="ConsPlusNonformat"/>
    <w:rsid w:val="00F155D0"/>
    <w:pPr>
      <w:widowControl w:val="0"/>
      <w:autoSpaceDE w:val="0"/>
      <w:autoSpaceDN w:val="0"/>
    </w:pPr>
    <w:rPr>
      <w:rFonts w:ascii="Courier New" w:hAnsi="Courier New" w:cs="Courier New"/>
      <w:sz w:val="20"/>
    </w:rPr>
  </w:style>
  <w:style w:type="paragraph" w:customStyle="1" w:styleId="ConsPlusTitle0">
    <w:name w:val="ConsPlusTitle"/>
    <w:rsid w:val="00F155D0"/>
    <w:pPr>
      <w:widowControl w:val="0"/>
      <w:autoSpaceDE w:val="0"/>
      <w:autoSpaceDN w:val="0"/>
    </w:pPr>
    <w:rPr>
      <w:rFonts w:ascii="Arial" w:hAnsi="Arial" w:cs="Arial"/>
      <w:b/>
      <w:sz w:val="20"/>
    </w:rPr>
  </w:style>
  <w:style w:type="paragraph" w:customStyle="1" w:styleId="ConsPlusCell0">
    <w:name w:val="ConsPlusCell"/>
    <w:rsid w:val="00F155D0"/>
    <w:pPr>
      <w:widowControl w:val="0"/>
      <w:autoSpaceDE w:val="0"/>
      <w:autoSpaceDN w:val="0"/>
    </w:pPr>
    <w:rPr>
      <w:rFonts w:ascii="Courier New" w:hAnsi="Courier New" w:cs="Courier New"/>
      <w:sz w:val="20"/>
    </w:rPr>
  </w:style>
  <w:style w:type="paragraph" w:customStyle="1" w:styleId="ConsPlusDocList0">
    <w:name w:val="ConsPlusDocList"/>
    <w:rsid w:val="00F155D0"/>
    <w:pPr>
      <w:widowControl w:val="0"/>
      <w:autoSpaceDE w:val="0"/>
      <w:autoSpaceDN w:val="0"/>
    </w:pPr>
    <w:rPr>
      <w:rFonts w:ascii="Courier New" w:hAnsi="Courier New" w:cs="Courier New"/>
      <w:sz w:val="20"/>
    </w:rPr>
  </w:style>
  <w:style w:type="paragraph" w:customStyle="1" w:styleId="ConsPlusTitlePage0">
    <w:name w:val="ConsPlusTitlePage"/>
    <w:rsid w:val="00F155D0"/>
    <w:pPr>
      <w:widowControl w:val="0"/>
      <w:autoSpaceDE w:val="0"/>
      <w:autoSpaceDN w:val="0"/>
    </w:pPr>
    <w:rPr>
      <w:rFonts w:ascii="Tahoma" w:hAnsi="Tahoma" w:cs="Tahoma"/>
      <w:sz w:val="20"/>
    </w:rPr>
  </w:style>
  <w:style w:type="paragraph" w:customStyle="1" w:styleId="ConsPlusJurTerm0">
    <w:name w:val="ConsPlusJurTerm"/>
    <w:rsid w:val="00F155D0"/>
    <w:pPr>
      <w:widowControl w:val="0"/>
      <w:autoSpaceDE w:val="0"/>
      <w:autoSpaceDN w:val="0"/>
    </w:pPr>
    <w:rPr>
      <w:rFonts w:ascii="Tahoma" w:hAnsi="Tahoma" w:cs="Tahoma"/>
      <w:sz w:val="26"/>
    </w:rPr>
  </w:style>
  <w:style w:type="paragraph" w:customStyle="1" w:styleId="ConsPlusTextList1">
    <w:name w:val="ConsPlusTextList"/>
    <w:rsid w:val="00F155D0"/>
    <w:pPr>
      <w:widowControl w:val="0"/>
      <w:autoSpaceDE w:val="0"/>
      <w:autoSpaceDN w:val="0"/>
    </w:pPr>
    <w:rPr>
      <w:rFonts w:ascii="Arial" w:hAnsi="Arial" w:cs="Arial"/>
      <w:sz w:val="20"/>
    </w:rPr>
  </w:style>
  <w:style w:type="paragraph" w:customStyle="1" w:styleId="ConsPlusTextList2">
    <w:name w:val="ConsPlusTextList"/>
    <w:rsid w:val="00F155D0"/>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103CA0"/>
    <w:rPr>
      <w:rFonts w:ascii="Tahoma" w:hAnsi="Tahoma" w:cs="Tahoma"/>
      <w:sz w:val="16"/>
      <w:szCs w:val="16"/>
    </w:rPr>
  </w:style>
  <w:style w:type="character" w:customStyle="1" w:styleId="a4">
    <w:name w:val="Текст выноски Знак"/>
    <w:basedOn w:val="a0"/>
    <w:link w:val="a3"/>
    <w:uiPriority w:val="99"/>
    <w:semiHidden/>
    <w:rsid w:val="00103CA0"/>
    <w:rPr>
      <w:rFonts w:ascii="Tahoma" w:hAnsi="Tahoma" w:cs="Tahoma"/>
      <w:sz w:val="16"/>
      <w:szCs w:val="16"/>
    </w:rPr>
  </w:style>
  <w:style w:type="paragraph" w:styleId="a5">
    <w:name w:val="header"/>
    <w:basedOn w:val="a"/>
    <w:link w:val="a6"/>
    <w:uiPriority w:val="99"/>
    <w:semiHidden/>
    <w:unhideWhenUsed/>
    <w:rsid w:val="00103CA0"/>
    <w:pPr>
      <w:tabs>
        <w:tab w:val="center" w:pos="4677"/>
        <w:tab w:val="right" w:pos="9355"/>
      </w:tabs>
    </w:pPr>
  </w:style>
  <w:style w:type="character" w:customStyle="1" w:styleId="a6">
    <w:name w:val="Верхний колонтитул Знак"/>
    <w:basedOn w:val="a0"/>
    <w:link w:val="a5"/>
    <w:uiPriority w:val="99"/>
    <w:semiHidden/>
    <w:rsid w:val="00103CA0"/>
  </w:style>
  <w:style w:type="paragraph" w:styleId="a7">
    <w:name w:val="footer"/>
    <w:basedOn w:val="a"/>
    <w:link w:val="a8"/>
    <w:uiPriority w:val="99"/>
    <w:semiHidden/>
    <w:unhideWhenUsed/>
    <w:rsid w:val="00103CA0"/>
    <w:pPr>
      <w:tabs>
        <w:tab w:val="center" w:pos="4677"/>
        <w:tab w:val="right" w:pos="9355"/>
      </w:tabs>
    </w:pPr>
  </w:style>
  <w:style w:type="character" w:customStyle="1" w:styleId="a8">
    <w:name w:val="Нижний колонтитул Знак"/>
    <w:basedOn w:val="a0"/>
    <w:link w:val="a7"/>
    <w:uiPriority w:val="99"/>
    <w:semiHidden/>
    <w:rsid w:val="0010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6810B65D2A16C2E151AA759A00B2E4B225BC7E54B92A976913532500B7B072E6EC4378C91E0410E8B857982AA5AE80C3B8C513E9793C5bC6CI" TargetMode="External"/><Relationship Id="rId13" Type="http://schemas.openxmlformats.org/officeDocument/2006/relationships/hyperlink" Target="consultantplus://offline/ref=9436810B65D2A16C2E151AA759A00B2E4B275DC6E94B92A976913532500B7B072E6EC4378C91E1420D8B857982AA5AE80C3B8C513E9793C5bC6CI" TargetMode="External"/><Relationship Id="rId18" Type="http://schemas.openxmlformats.org/officeDocument/2006/relationships/hyperlink" Target="consultantplus://offline/ref=9436810B65D2A16C2E151AA759A00B2E4B2358CCE54D92A976913532500B7B072E6EC4378C91E0410E8B857982AA5AE80C3B8C513E9793C5bC6CI" TargetMode="External"/><Relationship Id="rId26" Type="http://schemas.openxmlformats.org/officeDocument/2006/relationships/hyperlink" Target="consultantplus://offline/ref=9436810B65D2A16C2E151AA759A00B2E4B225FCFE44C92A976913532500B7B072E6EC4378C91E0410E8B857982AA5AE80C3B8C513E9793C5bC6C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436810B65D2A16C2E151AA759A00B2E4B2458C8E44B92A976913532500B7B072E6EC4378D90E9450D8B857982AA5AE80C3B8C513E9793C5bC6CI" TargetMode="External"/><Relationship Id="rId34" Type="http://schemas.openxmlformats.org/officeDocument/2006/relationships/hyperlink" Target="consultantplus://offline/ref=9436810B65D2A16C2E151AA759A00B2E4B245EC8E44392A976913532500B7B072E6EC4378C91E1470C8B857982AA5AE80C3B8C513E9793C5bC6CI" TargetMode="External"/><Relationship Id="rId7" Type="http://schemas.openxmlformats.org/officeDocument/2006/relationships/hyperlink" Target="consultantplus://offline/ref=9436810B65D2A16C2E151AA759A00B2E4B225FCFE44C92A976913532500B7B072E6EC4378C91E0410E8B857982AA5AE80C3B8C513E9793C5bC6CI" TargetMode="External"/><Relationship Id="rId12" Type="http://schemas.openxmlformats.org/officeDocument/2006/relationships/hyperlink" Target="consultantplus://offline/ref=9436810B65D2A16C2E1505B64CA00B2E4D235DCFEB4F92A976913532500B7B072E6EC434849AB4104FD5DC29C2E156E816278D52b262I" TargetMode="External"/><Relationship Id="rId17" Type="http://schemas.openxmlformats.org/officeDocument/2006/relationships/hyperlink" Target="consultantplus://offline/ref=9436810B65D2A16C2E151AA759A00B2E4B255DC7EA4C92A976913532500B7B072E6EC4378C91E0410C8B857982AA5AE80C3B8C513E9793C5bC6CI" TargetMode="External"/><Relationship Id="rId25" Type="http://schemas.openxmlformats.org/officeDocument/2006/relationships/hyperlink" Target="consultantplus://offline/ref=9436810B65D2A16C2E151AA759A00B2E4B2457C7ED4E92A976913532500B7B073C6E9C3B8D95FE400A9ED328C4bF6DI" TargetMode="External"/><Relationship Id="rId33" Type="http://schemas.openxmlformats.org/officeDocument/2006/relationships/hyperlink" Target="consultantplus://offline/ref=9436810B65D2A16C2E151AA759A00B2E4B255DC7EA4C92A976913532500B7B072E6EC4378C91E0400B8B857982AA5AE80C3B8C513E9793C5bC6CI"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9436810B65D2A16C2E151AA759A00B2E482557CBE94D92A976913532500B7B073C6E9C3B8D95FE400A9ED328C4bF6DI" TargetMode="External"/><Relationship Id="rId20" Type="http://schemas.openxmlformats.org/officeDocument/2006/relationships/hyperlink" Target="consultantplus://offline/ref=9436810B65D2A16C2E151AA759A00B2E4B2358CCE54D92A976913532500B7B072E6EC4378C91E0410D8B857982AA5AE80C3B8C513E9793C5bC6CI" TargetMode="External"/><Relationship Id="rId29" Type="http://schemas.openxmlformats.org/officeDocument/2006/relationships/hyperlink" Target="consultantplus://offline/ref=9436810B65D2A16C2E151AA759A00B2E4B245EC8E44392A976913532500B7B072E6EC4378C91E0410C8B857982AA5AE80C3B8C513E9793C5bC6CI" TargetMode="External"/><Relationship Id="rId1" Type="http://schemas.openxmlformats.org/officeDocument/2006/relationships/styles" Target="styles.xml"/><Relationship Id="rId6" Type="http://schemas.openxmlformats.org/officeDocument/2006/relationships/hyperlink" Target="consultantplus://offline/ref=9436810B65D2A16C2E151AA759A00B2E4B2358CCE54D92A976913532500B7B072E6EC4378C91E0410E8B857982AA5AE80C3B8C513E9793C5bC6CI" TargetMode="External"/><Relationship Id="rId11" Type="http://schemas.openxmlformats.org/officeDocument/2006/relationships/hyperlink" Target="consultantplus://offline/ref=9436810B65D2A16C2E1505B64CA00B2E4D235DCFEB4F92A976913532500B7B072E6EC4378D9AB4104FD5DC29C2E156E816278D52b262I" TargetMode="External"/><Relationship Id="rId24" Type="http://schemas.openxmlformats.org/officeDocument/2006/relationships/hyperlink" Target="consultantplus://offline/ref=9436810B65D2A16C2E151AA759A00B2E4B2458C8E44B92A976913532500B7B072E6EC4378D90E9450D8B857982AA5AE80C3B8C513E9793C5bC6CI" TargetMode="External"/><Relationship Id="rId32" Type="http://schemas.openxmlformats.org/officeDocument/2006/relationships/hyperlink" Target="consultantplus://offline/ref=9436810B65D2A16C2E151AA759A00B2E4B245EC8E44392A976913532500B7B072E6EC4378C91E041038B857982AA5AE80C3B8C513E9793C5bC6C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9436810B65D2A16C2E151AA759A00B2E4B255DC7EA4C92A976913532500B7B072E6EC4378C91E0410D8B857982AA5AE80C3B8C513E9793C5bC6CI" TargetMode="External"/><Relationship Id="rId23" Type="http://schemas.openxmlformats.org/officeDocument/2006/relationships/hyperlink" Target="consultantplus://offline/ref=9436810B65D2A16C2E151AA759A00B2E4B2358CCE54D92A976913532500B7B072E6EC4378C91E041028B857982AA5AE80C3B8C513E9793C5bC6CI" TargetMode="External"/><Relationship Id="rId28" Type="http://schemas.openxmlformats.org/officeDocument/2006/relationships/hyperlink" Target="consultantplus://offline/ref=9436810B65D2A16C2E151AA759A00B2E4B255DC7EA4C92A976913532500B7B072E6EC4378C91E041028B857982AA5AE80C3B8C513E9793C5bC6CI" TargetMode="External"/><Relationship Id="rId36" Type="http://schemas.openxmlformats.org/officeDocument/2006/relationships/footer" Target="footer1.xml"/><Relationship Id="rId10" Type="http://schemas.openxmlformats.org/officeDocument/2006/relationships/hyperlink" Target="consultantplus://offline/ref=9436810B65D2A16C2E151AA759A00B2E4B245EC8E44392A976913532500B7B072E6EC4378C91E0410E8B857982AA5AE80C3B8C513E9793C5bC6CI" TargetMode="External"/><Relationship Id="rId19" Type="http://schemas.openxmlformats.org/officeDocument/2006/relationships/hyperlink" Target="consultantplus://offline/ref=9436810B65D2A16C2E151AA759A00B2E4B245EC8E44392A976913532500B7B072E6EC4378C91E0410D8B857982AA5AE80C3B8C513E9793C5bC6CI" TargetMode="External"/><Relationship Id="rId31" Type="http://schemas.openxmlformats.org/officeDocument/2006/relationships/hyperlink" Target="consultantplus://offline/ref=9436810B65D2A16C2E151AA759A00B2E4B225BC7E54B92A976913532500B7B072E6EC4378C91E042088B857982AA5AE80C3B8C513E9793C5bC6CI" TargetMode="External"/><Relationship Id="rId4" Type="http://schemas.openxmlformats.org/officeDocument/2006/relationships/footnotes" Target="footnotes.xml"/><Relationship Id="rId9" Type="http://schemas.openxmlformats.org/officeDocument/2006/relationships/hyperlink" Target="consultantplus://offline/ref=9436810B65D2A16C2E151AA759A00B2E4B255DC7EA4C92A976913532500B7B072E6EC4378C91E0410E8B857982AA5AE80C3B8C513E9793C5bC6CI" TargetMode="External"/><Relationship Id="rId14" Type="http://schemas.openxmlformats.org/officeDocument/2006/relationships/hyperlink" Target="consultantplus://offline/ref=9436810B65D2A16C2E151AA759A00B2E4B275DC6E94B92A976913532500B7B072E6EC4378C91E247098B857982AA5AE80C3B8C513E9793C5bC6CI" TargetMode="External"/><Relationship Id="rId22" Type="http://schemas.openxmlformats.org/officeDocument/2006/relationships/hyperlink" Target="consultantplus://offline/ref=9436810B65D2A16C2E151AA759A00B2E4B245EC8E44392A976913532500B7B072E6EC4378C91E0410D8B857982AA5AE80C3B8C513E9793C5bC6CI" TargetMode="External"/><Relationship Id="rId27" Type="http://schemas.openxmlformats.org/officeDocument/2006/relationships/hyperlink" Target="consultantplus://offline/ref=9436810B65D2A16C2E151AA759A00B2E4B225BC7E54B92A976913532500B7B072E6EC4378C91E0410E8B857982AA5AE80C3B8C513E9793C5bC6CI" TargetMode="External"/><Relationship Id="rId30" Type="http://schemas.openxmlformats.org/officeDocument/2006/relationships/hyperlink" Target="consultantplus://offline/ref=9436810B65D2A16C2E151AA759A00B2E4B225BC7E54B92A976913532500B7B072E6EC4378C91E0410E8B857982AA5AE80C3B8C513E9793C5bC6C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6499</Words>
  <Characters>37045</Characters>
  <Application>Microsoft Office Word</Application>
  <DocSecurity>0</DocSecurity>
  <Lines>308</Lines>
  <Paragraphs>86</Paragraphs>
  <ScaleCrop>false</ScaleCrop>
  <Company>КонсультантПлюс Версия 4022.00.21</Company>
  <LinksUpToDate>false</LinksUpToDate>
  <CharactersWithSpaces>43458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31.10.2019 N 511
(ред. от 19.01.2022)
"О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N 256"</dc:title>
  <cp:lastModifiedBy>Ольга Александровна Наводникова</cp:lastModifiedBy>
  <cp:revision>4</cp:revision>
  <dcterms:created xsi:type="dcterms:W3CDTF">2022-11-14T08:58:00Z</dcterms:created>
  <dcterms:modified xsi:type="dcterms:W3CDTF">2022-12-07T10:20:00Z</dcterms:modified>
</cp:coreProperties>
</file>